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FABA4" w14:textId="16BB7ABC" w:rsidR="008125B0" w:rsidRPr="008125B0" w:rsidRDefault="008125B0" w:rsidP="0034495B">
      <w:pPr>
        <w:spacing w:line="276" w:lineRule="auto"/>
        <w:ind w:left="-567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125B0">
        <w:rPr>
          <w:rFonts w:asciiTheme="minorHAnsi" w:hAnsiTheme="minorHAnsi" w:cstheme="minorHAnsi"/>
          <w:b/>
          <w:sz w:val="24"/>
          <w:szCs w:val="24"/>
          <w:u w:val="single"/>
        </w:rPr>
        <w:t xml:space="preserve">Załącznik nr 1 do zapytania 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>cenowego DZ/AM-231-23/26 z dnia 05.02.2026</w:t>
      </w:r>
      <w:r w:rsidRPr="008125B0">
        <w:rPr>
          <w:rFonts w:asciiTheme="minorHAnsi" w:hAnsiTheme="minorHAnsi" w:cstheme="minorHAnsi"/>
          <w:b/>
          <w:sz w:val="24"/>
          <w:szCs w:val="24"/>
          <w:u w:val="single"/>
        </w:rPr>
        <w:t>r.</w:t>
      </w:r>
    </w:p>
    <w:p w14:paraId="57A7A346" w14:textId="77777777" w:rsidR="008125B0" w:rsidRPr="008125B0" w:rsidRDefault="008125B0" w:rsidP="0034495B">
      <w:pPr>
        <w:ind w:left="-567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30869877" w14:textId="340EB89E" w:rsidR="00F1195B" w:rsidRPr="008125B0" w:rsidRDefault="002F6DCE" w:rsidP="0034495B">
      <w:pPr>
        <w:ind w:left="-567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125B0">
        <w:rPr>
          <w:rFonts w:asciiTheme="minorHAnsi" w:hAnsiTheme="minorHAnsi" w:cstheme="minorHAnsi"/>
          <w:b/>
          <w:sz w:val="24"/>
          <w:szCs w:val="24"/>
          <w:u w:val="single"/>
        </w:rPr>
        <w:softHyphen/>
      </w:r>
      <w:r w:rsidRPr="008125B0">
        <w:rPr>
          <w:rFonts w:asciiTheme="minorHAnsi" w:hAnsiTheme="minorHAnsi" w:cstheme="minorHAnsi"/>
          <w:b/>
          <w:sz w:val="24"/>
          <w:szCs w:val="24"/>
          <w:u w:val="single"/>
        </w:rPr>
        <w:softHyphen/>
      </w:r>
      <w:r w:rsidR="00C349DE" w:rsidRPr="008125B0">
        <w:rPr>
          <w:rFonts w:asciiTheme="minorHAnsi" w:hAnsiTheme="minorHAnsi" w:cstheme="minorHAnsi"/>
          <w:b/>
          <w:sz w:val="24"/>
          <w:szCs w:val="24"/>
          <w:u w:val="single"/>
        </w:rPr>
        <w:t xml:space="preserve">Parametry techniczne – </w:t>
      </w:r>
      <w:r w:rsidR="00D27CA6" w:rsidRPr="008125B0">
        <w:rPr>
          <w:rFonts w:asciiTheme="minorHAnsi" w:hAnsiTheme="minorHAnsi" w:cstheme="minorHAnsi"/>
          <w:b/>
          <w:sz w:val="24"/>
          <w:szCs w:val="24"/>
          <w:u w:val="single"/>
        </w:rPr>
        <w:t>aparat ultrasonograficzny</w:t>
      </w:r>
    </w:p>
    <w:tbl>
      <w:tblPr>
        <w:tblW w:w="1120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2"/>
        <w:gridCol w:w="5280"/>
        <w:gridCol w:w="1706"/>
        <w:gridCol w:w="3685"/>
      </w:tblGrid>
      <w:tr w:rsidR="00C349DE" w:rsidRPr="008125B0" w14:paraId="3659A84C" w14:textId="77777777" w:rsidTr="0034495B">
        <w:trPr>
          <w:trHeight w:val="340"/>
        </w:trPr>
        <w:tc>
          <w:tcPr>
            <w:tcW w:w="532" w:type="dxa"/>
            <w:shd w:val="clear" w:color="auto" w:fill="D8D8D8"/>
            <w:vAlign w:val="center"/>
          </w:tcPr>
          <w:p w14:paraId="3693E845" w14:textId="77777777" w:rsidR="00C349DE" w:rsidRPr="008125B0" w:rsidRDefault="00C349DE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5280" w:type="dxa"/>
            <w:shd w:val="clear" w:color="auto" w:fill="D8D8D8"/>
            <w:vAlign w:val="center"/>
          </w:tcPr>
          <w:p w14:paraId="63426D24" w14:textId="77777777" w:rsidR="00C349DE" w:rsidRPr="008125B0" w:rsidRDefault="00C349DE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b/>
                <w:sz w:val="24"/>
                <w:szCs w:val="24"/>
              </w:rPr>
              <w:t>Parametry wymagane</w:t>
            </w:r>
          </w:p>
        </w:tc>
        <w:tc>
          <w:tcPr>
            <w:tcW w:w="1706" w:type="dxa"/>
            <w:shd w:val="clear" w:color="auto" w:fill="D8D8D8"/>
            <w:vAlign w:val="center"/>
          </w:tcPr>
          <w:p w14:paraId="0661E243" w14:textId="77777777" w:rsidR="00C349DE" w:rsidRPr="008125B0" w:rsidRDefault="00C349DE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b/>
                <w:sz w:val="24"/>
                <w:szCs w:val="24"/>
              </w:rPr>
              <w:t>Wartość wymagana</w:t>
            </w:r>
          </w:p>
        </w:tc>
        <w:tc>
          <w:tcPr>
            <w:tcW w:w="3685" w:type="dxa"/>
            <w:shd w:val="clear" w:color="auto" w:fill="D8D8D8"/>
            <w:vAlign w:val="center"/>
          </w:tcPr>
          <w:p w14:paraId="7431D231" w14:textId="77777777" w:rsidR="00C349DE" w:rsidRPr="008125B0" w:rsidRDefault="00C349DE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b/>
                <w:sz w:val="24"/>
                <w:szCs w:val="24"/>
              </w:rPr>
              <w:t>Parametr oferowany</w:t>
            </w:r>
          </w:p>
        </w:tc>
      </w:tr>
      <w:tr w:rsidR="00C349DE" w:rsidRPr="008125B0" w14:paraId="41AC1B58" w14:textId="77777777" w:rsidTr="0034495B">
        <w:trPr>
          <w:trHeight w:val="340"/>
        </w:trPr>
        <w:tc>
          <w:tcPr>
            <w:tcW w:w="11203" w:type="dxa"/>
            <w:gridSpan w:val="4"/>
            <w:shd w:val="clear" w:color="auto" w:fill="BDD6EE" w:themeFill="accent1" w:themeFillTint="66"/>
            <w:vAlign w:val="center"/>
          </w:tcPr>
          <w:p w14:paraId="289A4740" w14:textId="5B52AF5B" w:rsidR="00C349DE" w:rsidRPr="008125B0" w:rsidRDefault="00B9642A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b/>
                <w:sz w:val="24"/>
                <w:szCs w:val="24"/>
              </w:rPr>
              <w:t>INFORMACJE OGÓLNE</w:t>
            </w:r>
          </w:p>
        </w:tc>
      </w:tr>
      <w:tr w:rsidR="00C349DE" w:rsidRPr="008125B0" w14:paraId="366F8F6E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02A1E88C" w14:textId="77777777" w:rsidR="00C349DE" w:rsidRPr="008125B0" w:rsidRDefault="00C349D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auto"/>
            <w:vAlign w:val="center"/>
          </w:tcPr>
          <w:p w14:paraId="1862F3B7" w14:textId="77777777" w:rsidR="00C349DE" w:rsidRPr="008125B0" w:rsidRDefault="00C349DE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Producent/kraj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6FEF1139" w14:textId="4D7F7ED5" w:rsidR="00C349DE" w:rsidRPr="008125B0" w:rsidRDefault="00C349DE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TAK,</w:t>
            </w:r>
            <w:r w:rsidR="008C0302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174BC7B" w14:textId="77777777" w:rsidR="00C349DE" w:rsidRPr="008125B0" w:rsidRDefault="00C349D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349DE" w:rsidRPr="008125B0" w14:paraId="68CCAF07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70DE3325" w14:textId="77777777" w:rsidR="00C349DE" w:rsidRPr="008125B0" w:rsidRDefault="00C349D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auto"/>
            <w:vAlign w:val="center"/>
          </w:tcPr>
          <w:p w14:paraId="175CF786" w14:textId="77777777" w:rsidR="00C349DE" w:rsidRPr="008125B0" w:rsidRDefault="00C349DE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Model/Typ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173824E1" w14:textId="1DC1B1F8" w:rsidR="00C349DE" w:rsidRPr="008125B0" w:rsidRDefault="00C349DE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TAK,</w:t>
            </w:r>
            <w:r w:rsidR="008C0302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FEB814F" w14:textId="77777777" w:rsidR="00C349DE" w:rsidRPr="008125B0" w:rsidRDefault="00C349D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349DE" w:rsidRPr="008125B0" w14:paraId="7300E9CD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0F639F00" w14:textId="77777777" w:rsidR="00C349DE" w:rsidRPr="008125B0" w:rsidRDefault="00C349D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auto"/>
            <w:vAlign w:val="center"/>
          </w:tcPr>
          <w:p w14:paraId="7BD77559" w14:textId="5CE644DF" w:rsidR="00C349DE" w:rsidRPr="008125B0" w:rsidRDefault="00C349DE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Urządzenie fabrycznie nowe (rok produkcji nie wcześniej niż 202</w:t>
            </w:r>
            <w:r w:rsidR="00B216C3" w:rsidRPr="008125B0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), kompletne i gotowe do użycia – bez dodatkowych nakładów finansowych ze strony Zamawiającego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755E7060" w14:textId="0086D6CC" w:rsidR="00C349DE" w:rsidRPr="008125B0" w:rsidRDefault="004E3B07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30A08D0" w14:textId="77777777" w:rsidR="00C349DE" w:rsidRPr="008125B0" w:rsidRDefault="00C349D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349DE" w:rsidRPr="008125B0" w14:paraId="79FD7641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0516604D" w14:textId="77777777" w:rsidR="00C349DE" w:rsidRPr="008125B0" w:rsidRDefault="00C349D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auto"/>
            <w:vAlign w:val="center"/>
          </w:tcPr>
          <w:p w14:paraId="46792325" w14:textId="77777777" w:rsidR="00C349DE" w:rsidRPr="008125B0" w:rsidRDefault="00C349DE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Urządzenie zgodne z Rozporządzeniem 2017/745 w sprawie wyrobów medycznych (MDR) bądź zgodne z Dyrektywą Rady 93/42/EEC (MDD) wraz z późniejszymi przepisami przejściowymi, potwierdzone deklaracją zgodności i/lub certyfikatem CE (w zależności od klasy wyrobu medycznego) oraz stosownymi oświadczeniami (jeśli wymaga)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30460C9F" w14:textId="77777777" w:rsidR="00C349DE" w:rsidRPr="008125B0" w:rsidRDefault="00C349DE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  <w:r w:rsidRPr="008125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, 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podać (jeżeli posiada)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A5F02DC" w14:textId="77777777" w:rsidR="00C349DE" w:rsidRPr="008125B0" w:rsidRDefault="00C349D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349DE" w:rsidRPr="008125B0" w14:paraId="42A2896F" w14:textId="77777777" w:rsidTr="0034495B">
        <w:trPr>
          <w:trHeight w:val="359"/>
        </w:trPr>
        <w:tc>
          <w:tcPr>
            <w:tcW w:w="11203" w:type="dxa"/>
            <w:gridSpan w:val="4"/>
            <w:shd w:val="clear" w:color="auto" w:fill="BDD6EE" w:themeFill="accent1" w:themeFillTint="66"/>
            <w:vAlign w:val="center"/>
          </w:tcPr>
          <w:p w14:paraId="0BAE8EA2" w14:textId="3C734F6F" w:rsidR="00C349DE" w:rsidRPr="008125B0" w:rsidRDefault="00B9642A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b/>
                <w:sz w:val="24"/>
                <w:szCs w:val="24"/>
              </w:rPr>
              <w:t>PARAMETRY PODSTAWOWE</w:t>
            </w:r>
          </w:p>
        </w:tc>
      </w:tr>
      <w:tr w:rsidR="0016649C" w:rsidRPr="008125B0" w14:paraId="26CEA2BE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9EADAA9" w14:textId="77777777" w:rsidR="0016649C" w:rsidRPr="008125B0" w:rsidRDefault="0016649C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21D36934" w14:textId="53C10AB4" w:rsidR="0016649C" w:rsidRPr="008125B0" w:rsidRDefault="0016649C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Kliniczny, cyfrowy, aparat ultrasonograficzny klasy </w:t>
            </w:r>
            <w:proofErr w:type="spellStart"/>
            <w:r w:rsidR="002D2B94" w:rsidRPr="008125B0"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="0034495B">
              <w:rPr>
                <w:rFonts w:asciiTheme="minorHAnsi" w:hAnsiTheme="minorHAnsi" w:cstheme="minorHAnsi"/>
                <w:sz w:val="24"/>
                <w:szCs w:val="24"/>
              </w:rPr>
              <w:t>remium</w:t>
            </w:r>
            <w:proofErr w:type="spellEnd"/>
            <w:r w:rsidR="0034495B">
              <w:rPr>
                <w:rFonts w:asciiTheme="minorHAnsi" w:hAnsiTheme="minorHAnsi" w:cstheme="minorHAnsi"/>
                <w:sz w:val="24"/>
                <w:szCs w:val="24"/>
              </w:rPr>
              <w:t xml:space="preserve"> z kolorowym Dopplerem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4677A145" w14:textId="55CAF95D" w:rsidR="0016649C" w:rsidRPr="008125B0" w:rsidRDefault="0063575B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672A270" w14:textId="77777777" w:rsidR="0016649C" w:rsidRPr="008125B0" w:rsidRDefault="0016649C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0DAA4E84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604616D5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1B176383" w14:textId="658976AD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Przetwornik cyfrowy min. 12- bitowy</w:t>
            </w:r>
          </w:p>
        </w:tc>
        <w:tc>
          <w:tcPr>
            <w:tcW w:w="1706" w:type="dxa"/>
            <w:shd w:val="clear" w:color="auto" w:fill="FFFFFF"/>
          </w:tcPr>
          <w:p w14:paraId="6B515CFF" w14:textId="757630CE" w:rsidR="0063575B" w:rsidRPr="008125B0" w:rsidRDefault="0063575B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  <w:r w:rsidR="002D2B94" w:rsidRPr="008125B0">
              <w:rPr>
                <w:rFonts w:asciiTheme="minorHAnsi" w:hAnsiTheme="minorHAnsi" w:cstheme="minorHAnsi"/>
                <w:sz w:val="24"/>
                <w:szCs w:val="24"/>
              </w:rPr>
              <w:t>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B699C9F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436B526C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992CDC2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6FEC60F8" w14:textId="7013703C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Cyfrowy system formowania wiązki ultradźwiękowej</w:t>
            </w:r>
          </w:p>
        </w:tc>
        <w:tc>
          <w:tcPr>
            <w:tcW w:w="1706" w:type="dxa"/>
            <w:shd w:val="clear" w:color="auto" w:fill="FFFFFF"/>
          </w:tcPr>
          <w:p w14:paraId="5A50ED99" w14:textId="02F5183C" w:rsidR="0063575B" w:rsidRPr="008125B0" w:rsidRDefault="0063575B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DB7E8D0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579172D4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0745D194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1C85D42A" w14:textId="05810FD9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Ilość niezależnych, aktywnych cyfrowych kanałów przetwarzania min. </w:t>
            </w:r>
            <w:r w:rsidR="0041320D" w:rsidRPr="008125B0"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 000 000</w:t>
            </w:r>
          </w:p>
        </w:tc>
        <w:tc>
          <w:tcPr>
            <w:tcW w:w="1706" w:type="dxa"/>
            <w:shd w:val="clear" w:color="auto" w:fill="FFFFFF"/>
          </w:tcPr>
          <w:p w14:paraId="552907FA" w14:textId="44129552" w:rsidR="0063575B" w:rsidRPr="008125B0" w:rsidRDefault="0063575B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  <w:r w:rsidR="002D2B94" w:rsidRPr="008125B0">
              <w:rPr>
                <w:rFonts w:asciiTheme="minorHAnsi" w:hAnsiTheme="minorHAnsi" w:cstheme="minorHAnsi"/>
                <w:sz w:val="24"/>
                <w:szCs w:val="24"/>
              </w:rPr>
              <w:t>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223EEEB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7E80DC2A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3657EEF1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66766200" w14:textId="77B1D434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Ilość aktywnych gniazd głowic obrazowych min. 4</w:t>
            </w:r>
          </w:p>
        </w:tc>
        <w:tc>
          <w:tcPr>
            <w:tcW w:w="1706" w:type="dxa"/>
            <w:shd w:val="clear" w:color="auto" w:fill="FFFFFF"/>
          </w:tcPr>
          <w:p w14:paraId="669A91A9" w14:textId="0258D9F3" w:rsidR="0063575B" w:rsidRPr="008125B0" w:rsidRDefault="0063575B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  <w:r w:rsidR="002D2B94" w:rsidRPr="008125B0">
              <w:rPr>
                <w:rFonts w:asciiTheme="minorHAnsi" w:hAnsiTheme="minorHAnsi" w:cstheme="minorHAnsi"/>
                <w:sz w:val="24"/>
                <w:szCs w:val="24"/>
              </w:rPr>
              <w:t>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2D2DD4E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01D27ED9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308B2780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6577373C" w14:textId="685B9DEB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Ilość gniazd parkingowych min. 2</w:t>
            </w:r>
          </w:p>
        </w:tc>
        <w:tc>
          <w:tcPr>
            <w:tcW w:w="1706" w:type="dxa"/>
            <w:shd w:val="clear" w:color="auto" w:fill="FFFFFF"/>
          </w:tcPr>
          <w:p w14:paraId="298EDB8E" w14:textId="1FB66BBA" w:rsidR="0063575B" w:rsidRPr="008125B0" w:rsidRDefault="0063575B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  <w:r w:rsidR="002D2B94" w:rsidRPr="008125B0">
              <w:rPr>
                <w:rFonts w:asciiTheme="minorHAnsi" w:hAnsiTheme="minorHAnsi" w:cstheme="minorHAnsi"/>
                <w:sz w:val="24"/>
                <w:szCs w:val="24"/>
              </w:rPr>
              <w:t>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889997F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571952D5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0358F8EB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0751F7B0" w14:textId="13839687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Dynamika systemu min. 3</w:t>
            </w:r>
            <w:r w:rsidR="000B1848" w:rsidRPr="008125B0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0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1706" w:type="dxa"/>
            <w:shd w:val="clear" w:color="auto" w:fill="FFFFFF"/>
          </w:tcPr>
          <w:p w14:paraId="6E97DAC4" w14:textId="686F35AA" w:rsidR="0063575B" w:rsidRPr="008125B0" w:rsidRDefault="0063575B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  <w:r w:rsidR="002D2B94" w:rsidRPr="008125B0">
              <w:rPr>
                <w:rFonts w:asciiTheme="minorHAnsi" w:hAnsiTheme="minorHAnsi" w:cstheme="minorHAnsi"/>
                <w:sz w:val="24"/>
                <w:szCs w:val="24"/>
              </w:rPr>
              <w:t>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2B078DB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20E30FF1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72D3665E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330B23D4" w14:textId="6484EEE0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Monitor OLE</w:t>
            </w:r>
            <w:r w:rsidR="008C0922" w:rsidRPr="008125B0"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o wysokiej rozdzielczości bez przeplotu, na przegubowym </w:t>
            </w:r>
            <w:r w:rsidR="00821274" w:rsidRPr="008125B0">
              <w:rPr>
                <w:rFonts w:asciiTheme="minorHAnsi" w:hAnsiTheme="minorHAnsi" w:cstheme="minorHAnsi"/>
                <w:sz w:val="24"/>
                <w:szCs w:val="24"/>
              </w:rPr>
              <w:t>ramieniu z możliwością regulacji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w 3 płaszczyznach, o przekątnej ekranu min. 22 cale</w:t>
            </w:r>
          </w:p>
        </w:tc>
        <w:tc>
          <w:tcPr>
            <w:tcW w:w="1706" w:type="dxa"/>
            <w:shd w:val="clear" w:color="auto" w:fill="FFFFFF"/>
          </w:tcPr>
          <w:p w14:paraId="4D6A4346" w14:textId="544DD47C" w:rsidR="008C0922" w:rsidRPr="008125B0" w:rsidRDefault="0063575B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  <w:r w:rsidR="00D7552C" w:rsidRPr="008125B0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8125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D657C7" w:rsidRPr="008125B0"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="008C0922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odać rozmiar ekranu 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0A3A44F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6649C" w:rsidRPr="008125B0" w14:paraId="3EDD9496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41E74E98" w14:textId="77777777" w:rsidR="0016649C" w:rsidRPr="008125B0" w:rsidRDefault="0016649C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22590D65" w14:textId="2FDC3EA1" w:rsidR="008C0922" w:rsidRPr="008125B0" w:rsidRDefault="0016649C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Konsola aparatu </w:t>
            </w:r>
            <w:r w:rsidR="008C0922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ruchoma w </w:t>
            </w:r>
            <w:r w:rsidR="00D657C7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min. </w:t>
            </w:r>
            <w:r w:rsidR="008C0922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dwóch </w:t>
            </w:r>
          </w:p>
          <w:p w14:paraId="61BEEB7B" w14:textId="596421A5" w:rsidR="0016649C" w:rsidRPr="008125B0" w:rsidRDefault="008C0922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płaszczyznach: góra-dół, lewo-prawo, wyposażona w min. 4 kubeczki na głowice ulokowane po</w:t>
            </w:r>
            <w:r w:rsidR="0016649C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obydwu stronach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zwiększające bezpieczeństwo przechowywania głowic</w:t>
            </w:r>
            <w:r w:rsidR="009829C7" w:rsidRPr="008125B0">
              <w:rPr>
                <w:rFonts w:asciiTheme="minorHAnsi" w:hAnsiTheme="minorHAnsi" w:cstheme="minorHAnsi"/>
                <w:sz w:val="24"/>
                <w:szCs w:val="24"/>
              </w:rPr>
              <w:t>, oraz komfort pracy</w:t>
            </w:r>
            <w:r w:rsidR="0016649C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745CB023" w14:textId="34552163" w:rsidR="0016649C" w:rsidRPr="008125B0" w:rsidRDefault="00861A5D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2DE227B" w14:textId="77777777" w:rsidR="0016649C" w:rsidRPr="008125B0" w:rsidRDefault="0016649C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59E530DF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0F09E177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091B57B1" w14:textId="415E5556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Dotykowy, programowalny panel ster</w:t>
            </w:r>
            <w:r w:rsidR="00861A5D" w:rsidRPr="008125B0">
              <w:rPr>
                <w:rFonts w:asciiTheme="minorHAnsi" w:hAnsiTheme="minorHAnsi" w:cstheme="minorHAnsi"/>
                <w:sz w:val="24"/>
                <w:szCs w:val="24"/>
              </w:rPr>
              <w:t>ujący LCD wbudowany w konsolę,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861A5D" w:rsidRPr="008125B0">
              <w:rPr>
                <w:rFonts w:asciiTheme="minorHAnsi" w:hAnsiTheme="minorHAnsi" w:cstheme="minorHAnsi"/>
                <w:sz w:val="24"/>
                <w:szCs w:val="24"/>
              </w:rPr>
              <w:t>o przekątnej ekranu min. 10 cali</w:t>
            </w:r>
          </w:p>
        </w:tc>
        <w:tc>
          <w:tcPr>
            <w:tcW w:w="1706" w:type="dxa"/>
            <w:shd w:val="clear" w:color="auto" w:fill="FFFFFF"/>
          </w:tcPr>
          <w:p w14:paraId="78FFE362" w14:textId="510C52A0" w:rsidR="0063575B" w:rsidRPr="008125B0" w:rsidRDefault="0063575B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  <w:r w:rsidR="002D2B94" w:rsidRPr="008125B0">
              <w:rPr>
                <w:rFonts w:asciiTheme="minorHAnsi" w:hAnsiTheme="minorHAnsi" w:cstheme="minorHAnsi"/>
                <w:sz w:val="24"/>
                <w:szCs w:val="24"/>
              </w:rPr>
              <w:t>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BC32EC0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18055629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7172C561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5B0B1C16" w14:textId="7DFCDC0F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Wysuwana klawiatura alfanumeryczna </w:t>
            </w:r>
            <w:r w:rsidR="00033DB8" w:rsidRPr="008125B0">
              <w:rPr>
                <w:rFonts w:asciiTheme="minorHAnsi" w:hAnsiTheme="minorHAnsi" w:cstheme="minorHAnsi"/>
                <w:sz w:val="24"/>
                <w:szCs w:val="24"/>
              </w:rPr>
              <w:t>umieszczona pod pulpitem sterującym</w:t>
            </w:r>
          </w:p>
        </w:tc>
        <w:tc>
          <w:tcPr>
            <w:tcW w:w="1706" w:type="dxa"/>
            <w:shd w:val="clear" w:color="auto" w:fill="FFFFFF"/>
          </w:tcPr>
          <w:p w14:paraId="54416FF4" w14:textId="6C070F80" w:rsidR="0063575B" w:rsidRPr="008125B0" w:rsidRDefault="0063575B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D70B60F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5FB739E8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84B0155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507F1104" w14:textId="2A0CA900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Zakres częstotliwośc</w:t>
            </w:r>
            <w:r w:rsidR="00861A5D" w:rsidRPr="008125B0">
              <w:rPr>
                <w:rFonts w:asciiTheme="minorHAnsi" w:hAnsiTheme="minorHAnsi" w:cstheme="minorHAnsi"/>
                <w:sz w:val="24"/>
                <w:szCs w:val="24"/>
              </w:rPr>
              <w:t>i pracy min. od 1 MHz do 20 MHz</w:t>
            </w:r>
          </w:p>
        </w:tc>
        <w:tc>
          <w:tcPr>
            <w:tcW w:w="1706" w:type="dxa"/>
            <w:shd w:val="clear" w:color="auto" w:fill="FFFFFF"/>
          </w:tcPr>
          <w:p w14:paraId="35BCAFF4" w14:textId="5B8A76D4" w:rsidR="0063575B" w:rsidRPr="008125B0" w:rsidRDefault="0063575B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  <w:r w:rsidR="002D2B94" w:rsidRPr="008125B0">
              <w:rPr>
                <w:rFonts w:asciiTheme="minorHAnsi" w:hAnsiTheme="minorHAnsi" w:cstheme="minorHAnsi"/>
                <w:sz w:val="24"/>
                <w:szCs w:val="24"/>
              </w:rPr>
              <w:t>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2B6F3E4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20A882A7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682CA57C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13D57757" w14:textId="73FA2E3F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Liczba obrazów pamięci dynamicznej (tzw.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Cineloop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) min. 70 000 obrazów</w:t>
            </w:r>
          </w:p>
        </w:tc>
        <w:tc>
          <w:tcPr>
            <w:tcW w:w="1706" w:type="dxa"/>
            <w:shd w:val="clear" w:color="auto" w:fill="FFFFFF"/>
          </w:tcPr>
          <w:p w14:paraId="7F5010A7" w14:textId="3D582779" w:rsidR="0063575B" w:rsidRPr="008125B0" w:rsidRDefault="00AB7179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  <w:r w:rsidR="002D2B94" w:rsidRPr="008125B0">
              <w:rPr>
                <w:rFonts w:asciiTheme="minorHAnsi" w:hAnsiTheme="minorHAnsi" w:cstheme="minorHAnsi"/>
                <w:sz w:val="24"/>
                <w:szCs w:val="24"/>
              </w:rPr>
              <w:t>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D9BE4E2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748C867F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0BB6809D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7370BFE7" w14:textId="04C5D09D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Możliwość regulacji prędkości odtwarzania w pętli pamięci dynamicznej obrazów (tzw.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Cineloop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) </w:t>
            </w:r>
          </w:p>
        </w:tc>
        <w:tc>
          <w:tcPr>
            <w:tcW w:w="1706" w:type="dxa"/>
            <w:shd w:val="clear" w:color="auto" w:fill="FFFFFF"/>
          </w:tcPr>
          <w:p w14:paraId="477EFBF3" w14:textId="06E5FB07" w:rsidR="0063575B" w:rsidRPr="008125B0" w:rsidRDefault="0063575B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D947D01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4D447FB0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3AB7793F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2BB33BD5" w14:textId="33E0D4B4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Możliwość uzyskania sekwencji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Cineloop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w trybie 4B tj. 4 niezależnych sekwencji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Cineloop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jednocześnie na jednym obrazie</w:t>
            </w:r>
          </w:p>
        </w:tc>
        <w:tc>
          <w:tcPr>
            <w:tcW w:w="1706" w:type="dxa"/>
            <w:shd w:val="clear" w:color="auto" w:fill="FFFFFF"/>
          </w:tcPr>
          <w:p w14:paraId="4DF39A09" w14:textId="77777777" w:rsidR="0063575B" w:rsidRPr="008125B0" w:rsidRDefault="0063575B" w:rsidP="008125B0">
            <w:pPr>
              <w:autoSpaceDN w:val="0"/>
              <w:textAlignment w:val="baseline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TAK</w:t>
            </w:r>
          </w:p>
          <w:p w14:paraId="160B1AF8" w14:textId="3A327390" w:rsidR="00AB7179" w:rsidRPr="008125B0" w:rsidRDefault="00AB7179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43166599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2FF9BB87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62561AE9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1C5359C7" w14:textId="6A9CCB2F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Pamięć dynamiczna dla trybu M-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mode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lub D-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mode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min. 800 S</w:t>
            </w:r>
          </w:p>
        </w:tc>
        <w:tc>
          <w:tcPr>
            <w:tcW w:w="1706" w:type="dxa"/>
            <w:shd w:val="clear" w:color="auto" w:fill="FFFFFF"/>
          </w:tcPr>
          <w:p w14:paraId="44A7E7CE" w14:textId="4D6FC0F2" w:rsidR="0063575B" w:rsidRPr="008125B0" w:rsidRDefault="00AB7179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874B2BC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382E545D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230B786B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0A177013" w14:textId="42FB85DC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Obrazowanie w trybie M-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mode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anatomiczny w czasie rzeczywistym i z pamięci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Cineloop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z min. 2 kursorów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40333C27" w14:textId="7E4CC014" w:rsidR="0063575B" w:rsidRPr="008125B0" w:rsidRDefault="00F65AEE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897874D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6B73DC4A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46170998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7CD7E408" w14:textId="6FD0A511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Regulacja głębokości pola obrazowania </w:t>
            </w:r>
            <w:r w:rsidR="00861A5D" w:rsidRPr="008125B0"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="00AB7179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in. 1 - </w:t>
            </w:r>
            <w:r w:rsidR="00801FED" w:rsidRPr="008125B0">
              <w:rPr>
                <w:rFonts w:asciiTheme="minorHAnsi" w:hAnsiTheme="minorHAnsi" w:cstheme="minorHAnsi"/>
                <w:sz w:val="24"/>
                <w:szCs w:val="24"/>
              </w:rPr>
              <w:t>40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cm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0154029E" w14:textId="640F900B" w:rsidR="0063575B" w:rsidRPr="008125B0" w:rsidRDefault="00AB7179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  <w:r w:rsidR="002D2B94" w:rsidRPr="008125B0">
              <w:rPr>
                <w:rFonts w:asciiTheme="minorHAnsi" w:hAnsiTheme="minorHAnsi" w:cstheme="minorHAnsi"/>
                <w:sz w:val="24"/>
                <w:szCs w:val="24"/>
              </w:rPr>
              <w:t>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EF516AE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7C5E9D16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0FD23AFF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0F2DEF27" w14:textId="4E7F609A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Ilość ustawień wstępnych (tzw.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Presetów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) programowanych przez użytkownika</w:t>
            </w:r>
            <w:r w:rsidR="0064694B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min. 4</w:t>
            </w:r>
            <w:r w:rsidR="00D559E3" w:rsidRPr="008125B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703C6C94" w14:textId="3D91D5E4" w:rsidR="0063575B" w:rsidRPr="008125B0" w:rsidRDefault="00861A5D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91E598F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7D226FE3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7F9ADFDB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738ADAFA" w14:textId="578D2F8F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Podstawa jezdna z czterema obrotowymi kołami z możliwością blokowania każdego z kół oraz blokadą kierunku jazdy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30FFA3EE" w14:textId="64A956EE" w:rsidR="0063575B" w:rsidRPr="008125B0" w:rsidRDefault="00861A5D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A40A5B8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13A7266D" w14:textId="77777777" w:rsidTr="0034495B">
        <w:trPr>
          <w:trHeight w:val="340"/>
        </w:trPr>
        <w:tc>
          <w:tcPr>
            <w:tcW w:w="11203" w:type="dxa"/>
            <w:gridSpan w:val="4"/>
            <w:shd w:val="clear" w:color="auto" w:fill="BDD6EE" w:themeFill="accent1" w:themeFillTint="66"/>
            <w:vAlign w:val="center"/>
          </w:tcPr>
          <w:p w14:paraId="559A1868" w14:textId="65B328F1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b/>
                <w:sz w:val="24"/>
                <w:szCs w:val="24"/>
              </w:rPr>
              <w:t>OBRAZOWANIE I PREZENTACJA OBRAZU</w:t>
            </w:r>
          </w:p>
        </w:tc>
      </w:tr>
      <w:tr w:rsidR="0063575B" w:rsidRPr="008125B0" w14:paraId="16E238B4" w14:textId="77777777" w:rsidTr="0034495B">
        <w:trPr>
          <w:trHeight w:val="3029"/>
        </w:trPr>
        <w:tc>
          <w:tcPr>
            <w:tcW w:w="532" w:type="dxa"/>
            <w:shd w:val="clear" w:color="auto" w:fill="auto"/>
            <w:vAlign w:val="center"/>
          </w:tcPr>
          <w:p w14:paraId="0E79D282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618E8F4A" w14:textId="612610AA" w:rsidR="0063575B" w:rsidRPr="008125B0" w:rsidRDefault="0063575B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Kombinacje preze</w:t>
            </w:r>
            <w:r w:rsidR="00861A5D" w:rsidRPr="008125B0">
              <w:rPr>
                <w:rFonts w:asciiTheme="minorHAnsi" w:hAnsiTheme="minorHAnsi" w:cstheme="minorHAnsi"/>
                <w:sz w:val="24"/>
                <w:szCs w:val="24"/>
              </w:rPr>
              <w:t>ntowanych jednocześnie obrazów, min:</w:t>
            </w:r>
          </w:p>
          <w:p w14:paraId="351BEED0" w14:textId="3C882FD5" w:rsidR="0063575B" w:rsidRPr="008125B0" w:rsidRDefault="0063575B" w:rsidP="008125B0">
            <w:pPr>
              <w:pStyle w:val="Akapitzlist"/>
              <w:numPr>
                <w:ilvl w:val="0"/>
                <w:numId w:val="3"/>
              </w:num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B, B + B, 4 B</w:t>
            </w:r>
            <w:r w:rsidR="00A504EE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0BA56EBE" w14:textId="77777777" w:rsidR="0063575B" w:rsidRPr="008125B0" w:rsidRDefault="0063575B" w:rsidP="008125B0">
            <w:pPr>
              <w:pStyle w:val="Akapitzlist"/>
              <w:numPr>
                <w:ilvl w:val="0"/>
                <w:numId w:val="3"/>
              </w:num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M</w:t>
            </w:r>
          </w:p>
          <w:p w14:paraId="649625F2" w14:textId="77777777" w:rsidR="0063575B" w:rsidRPr="008125B0" w:rsidRDefault="0063575B" w:rsidP="008125B0">
            <w:pPr>
              <w:pStyle w:val="Akapitzlist"/>
              <w:numPr>
                <w:ilvl w:val="0"/>
                <w:numId w:val="3"/>
              </w:num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B + M</w:t>
            </w:r>
          </w:p>
          <w:p w14:paraId="6F3A9438" w14:textId="77777777" w:rsidR="0063575B" w:rsidRPr="008125B0" w:rsidRDefault="0063575B" w:rsidP="008125B0">
            <w:pPr>
              <w:pStyle w:val="Akapitzlist"/>
              <w:numPr>
                <w:ilvl w:val="0"/>
                <w:numId w:val="3"/>
              </w:num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D </w:t>
            </w:r>
          </w:p>
          <w:p w14:paraId="35552A58" w14:textId="77777777" w:rsidR="0063575B" w:rsidRPr="008125B0" w:rsidRDefault="0063575B" w:rsidP="008125B0">
            <w:pPr>
              <w:pStyle w:val="Akapitzlist"/>
              <w:numPr>
                <w:ilvl w:val="0"/>
                <w:numId w:val="3"/>
              </w:num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B + D</w:t>
            </w:r>
          </w:p>
          <w:p w14:paraId="1F465181" w14:textId="77777777" w:rsidR="0063575B" w:rsidRPr="008125B0" w:rsidRDefault="0063575B" w:rsidP="008125B0">
            <w:pPr>
              <w:pStyle w:val="Akapitzlist"/>
              <w:numPr>
                <w:ilvl w:val="0"/>
                <w:numId w:val="3"/>
              </w:num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B + C (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Color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Doppler)</w:t>
            </w:r>
          </w:p>
          <w:p w14:paraId="67B18C0A" w14:textId="77777777" w:rsidR="0063575B" w:rsidRPr="008125B0" w:rsidRDefault="0063575B" w:rsidP="008125B0">
            <w:pPr>
              <w:pStyle w:val="Akapitzlist"/>
              <w:numPr>
                <w:ilvl w:val="0"/>
                <w:numId w:val="3"/>
              </w:num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B + PD (Power Doppler)</w:t>
            </w:r>
          </w:p>
          <w:p w14:paraId="21565518" w14:textId="77777777" w:rsidR="0063575B" w:rsidRPr="008125B0" w:rsidRDefault="0063575B" w:rsidP="008125B0">
            <w:pPr>
              <w:pStyle w:val="Akapitzlist"/>
              <w:numPr>
                <w:ilvl w:val="0"/>
                <w:numId w:val="3"/>
              </w:num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4 B (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Color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Doppler)</w:t>
            </w:r>
          </w:p>
          <w:p w14:paraId="080B3E0F" w14:textId="77777777" w:rsidR="0063575B" w:rsidRPr="008125B0" w:rsidRDefault="0063575B" w:rsidP="008125B0">
            <w:pPr>
              <w:pStyle w:val="Akapitzlist"/>
              <w:numPr>
                <w:ilvl w:val="0"/>
                <w:numId w:val="3"/>
              </w:num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4 B (Power Doppler)</w:t>
            </w:r>
          </w:p>
          <w:p w14:paraId="728D6D76" w14:textId="32586BBD" w:rsidR="0063575B" w:rsidRPr="008125B0" w:rsidRDefault="0063575B" w:rsidP="008125B0">
            <w:pPr>
              <w:pStyle w:val="Akapitzlist"/>
              <w:numPr>
                <w:ilvl w:val="0"/>
                <w:numId w:val="3"/>
              </w:num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B +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Color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+ M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36AD3676" w14:textId="0403CECA" w:rsidR="0063575B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E0F2A9B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559E3" w:rsidRPr="008125B0" w14:paraId="19AE6478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CEAC9D7" w14:textId="77777777" w:rsidR="00D559E3" w:rsidRPr="008125B0" w:rsidRDefault="00D559E3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364E2AF4" w14:textId="4F9FD405" w:rsidR="00D559E3" w:rsidRPr="008125B0" w:rsidRDefault="00D559E3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Odświeżanie obrazu (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Frame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Rate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) dla trybu B min. 3</w:t>
            </w:r>
            <w:r w:rsidR="003119EE" w:rsidRPr="008125B0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00</w:t>
            </w:r>
            <w:r w:rsidR="00861A5D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obrazów/s</w:t>
            </w:r>
          </w:p>
        </w:tc>
        <w:tc>
          <w:tcPr>
            <w:tcW w:w="1706" w:type="dxa"/>
            <w:shd w:val="clear" w:color="auto" w:fill="FFFFFF"/>
          </w:tcPr>
          <w:p w14:paraId="6FD2910E" w14:textId="148B0E24" w:rsidR="00D559E3" w:rsidRPr="008125B0" w:rsidRDefault="005B6100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  <w:r w:rsidR="002D2B94" w:rsidRPr="008125B0">
              <w:rPr>
                <w:rFonts w:asciiTheme="minorHAnsi" w:hAnsiTheme="minorHAnsi" w:cstheme="minorHAnsi"/>
                <w:sz w:val="24"/>
                <w:szCs w:val="24"/>
              </w:rPr>
              <w:t>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C13ABAF" w14:textId="77777777" w:rsidR="00D559E3" w:rsidRPr="008125B0" w:rsidRDefault="00D559E3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559E3" w:rsidRPr="008125B0" w14:paraId="3029E603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25107DD" w14:textId="77777777" w:rsidR="00D559E3" w:rsidRPr="008125B0" w:rsidRDefault="00D559E3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09A792F0" w14:textId="7860047C" w:rsidR="00D559E3" w:rsidRPr="008125B0" w:rsidRDefault="00D559E3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Odświeżanie obrazu (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Frame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Rate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) B + kolor (CD) min. 600</w:t>
            </w:r>
            <w:r w:rsidR="00861A5D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obrazów/s</w:t>
            </w:r>
          </w:p>
        </w:tc>
        <w:tc>
          <w:tcPr>
            <w:tcW w:w="1706" w:type="dxa"/>
            <w:shd w:val="clear" w:color="auto" w:fill="FFFFFF"/>
          </w:tcPr>
          <w:p w14:paraId="7CBCB901" w14:textId="5D6F87C1" w:rsidR="00D559E3" w:rsidRPr="008125B0" w:rsidRDefault="005B6100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  <w:r w:rsidR="002D2B94" w:rsidRPr="008125B0">
              <w:rPr>
                <w:rFonts w:asciiTheme="minorHAnsi" w:hAnsiTheme="minorHAnsi" w:cstheme="minorHAnsi"/>
                <w:sz w:val="24"/>
                <w:szCs w:val="24"/>
              </w:rPr>
              <w:t>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F1267ED" w14:textId="77777777" w:rsidR="00D559E3" w:rsidRPr="008125B0" w:rsidRDefault="00D559E3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559E3" w:rsidRPr="008125B0" w14:paraId="68597A42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269BEC1" w14:textId="77777777" w:rsidR="00D559E3" w:rsidRPr="008125B0" w:rsidRDefault="00D559E3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3DC7DEC2" w14:textId="30DF43CE" w:rsidR="00D559E3" w:rsidRPr="008125B0" w:rsidRDefault="00D559E3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Odświeżanie obrazu (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Frame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Rate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) dla trybu TDI</w:t>
            </w:r>
            <w:r w:rsidR="00861A5D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min. 1400</w:t>
            </w:r>
            <w:r w:rsidR="00861A5D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obrazów/s</w:t>
            </w:r>
          </w:p>
        </w:tc>
        <w:tc>
          <w:tcPr>
            <w:tcW w:w="1706" w:type="dxa"/>
            <w:shd w:val="clear" w:color="auto" w:fill="FFFFFF"/>
          </w:tcPr>
          <w:p w14:paraId="37B9A0DA" w14:textId="1D334023" w:rsidR="00D559E3" w:rsidRPr="008125B0" w:rsidRDefault="005B6100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  <w:r w:rsidR="002D2B94" w:rsidRPr="008125B0">
              <w:rPr>
                <w:rFonts w:asciiTheme="minorHAnsi" w:hAnsiTheme="minorHAnsi" w:cstheme="minorHAnsi"/>
                <w:sz w:val="24"/>
                <w:szCs w:val="24"/>
              </w:rPr>
              <w:t>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75CA602" w14:textId="77777777" w:rsidR="00D559E3" w:rsidRPr="008125B0" w:rsidRDefault="00D559E3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559E3" w:rsidRPr="008125B0" w14:paraId="33B13822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4BB42685" w14:textId="77777777" w:rsidR="00D559E3" w:rsidRPr="008125B0" w:rsidRDefault="00D559E3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59368F69" w14:textId="32596F38" w:rsidR="00D559E3" w:rsidRPr="008125B0" w:rsidRDefault="00D559E3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Obrazowanie harmoniczne min. 1</w:t>
            </w:r>
            <w:r w:rsidR="00C378AA" w:rsidRPr="008125B0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861A5D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pasm częstotliwości </w:t>
            </w:r>
          </w:p>
        </w:tc>
        <w:tc>
          <w:tcPr>
            <w:tcW w:w="1706" w:type="dxa"/>
            <w:shd w:val="clear" w:color="auto" w:fill="FFFFFF"/>
          </w:tcPr>
          <w:p w14:paraId="1D2899D8" w14:textId="1FC87F0B" w:rsidR="00D559E3" w:rsidRPr="008125B0" w:rsidRDefault="005B6100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  <w:r w:rsidR="002D2B94" w:rsidRPr="008125B0">
              <w:rPr>
                <w:rFonts w:asciiTheme="minorHAnsi" w:hAnsiTheme="minorHAnsi" w:cstheme="minorHAnsi"/>
                <w:sz w:val="24"/>
                <w:szCs w:val="24"/>
              </w:rPr>
              <w:t>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9A2C01F" w14:textId="77777777" w:rsidR="00D559E3" w:rsidRPr="008125B0" w:rsidRDefault="00D559E3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135029C7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30C34625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4E66D275" w14:textId="5467FADE" w:rsidR="0063575B" w:rsidRPr="008125B0" w:rsidRDefault="0063575B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Technologia umożliwiająca ciągłe ogniskowanie wzdłuż wiązki ultradźwiękowej na pełnej głębokości obrazowania w czasie rzeczywistym z syntezą wielu typów wiązek ultradźwiękowych w tym wiązek o różnej częstotliwości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59A4A440" w14:textId="4D91638D" w:rsidR="0063575B" w:rsidRPr="008125B0" w:rsidRDefault="00861A5D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C3E0B9C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1A0375CF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1F0484EF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0B6C759B" w14:textId="66B171AF" w:rsidR="0063575B" w:rsidRPr="008125B0" w:rsidRDefault="0063575B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Obrazowanie w trybie Doppler Kolorowy (CD)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5AE8784D" w14:textId="749CA3F1" w:rsidR="0063575B" w:rsidRPr="008125B0" w:rsidRDefault="00D81BCE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35BF645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5B781420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11CB3748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3C1477A9" w14:textId="7A14939D" w:rsidR="0063575B" w:rsidRPr="008125B0" w:rsidRDefault="0063575B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Zakres prędkości Dopplera Kolorowego (CD)</w:t>
            </w:r>
            <w:r w:rsidR="00861A5D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D81BCE" w:rsidRPr="008125B0">
              <w:rPr>
                <w:rFonts w:asciiTheme="minorHAnsi" w:hAnsiTheme="minorHAnsi" w:cstheme="minorHAnsi"/>
                <w:sz w:val="24"/>
                <w:szCs w:val="24"/>
              </w:rPr>
              <w:t>min.: +/- 4,0 m/s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783F5234" w14:textId="57A0D99D" w:rsidR="0063575B" w:rsidRPr="008125B0" w:rsidRDefault="00D81BCE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0417D7E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4E4DA6EF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28A90929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77D13532" w14:textId="3EC8F634" w:rsidR="0063575B" w:rsidRPr="008125B0" w:rsidRDefault="0063575B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Zakres częstotliwość PRF dla Dopplera Kolorowego </w:t>
            </w:r>
            <w:r w:rsidR="00D81BCE" w:rsidRPr="008125B0">
              <w:rPr>
                <w:rFonts w:asciiTheme="minorHAnsi" w:hAnsiTheme="minorHAnsi" w:cstheme="minorHAnsi"/>
                <w:sz w:val="24"/>
                <w:szCs w:val="24"/>
              </w:rPr>
              <w:t>min. 0,05 - 20 kHz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2FF2AE0F" w14:textId="0193658D" w:rsidR="0063575B" w:rsidRPr="008125B0" w:rsidRDefault="00861A5D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  <w:r w:rsidR="00D81BCE" w:rsidRPr="008125B0">
              <w:rPr>
                <w:rFonts w:asciiTheme="minorHAnsi" w:hAnsiTheme="minorHAnsi" w:cstheme="minorHAnsi"/>
                <w:sz w:val="24"/>
                <w:szCs w:val="24"/>
              </w:rPr>
              <w:t>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C0C48B3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33C2D8E2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140A099A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601F0633" w14:textId="3E89CC4A" w:rsidR="0063575B" w:rsidRPr="008125B0" w:rsidRDefault="0063575B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Obrazowanie w trybie Power Doppler (PD) i Power Doppler Kierunkowy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213DC7A4" w14:textId="4F78A0AD" w:rsidR="0063575B" w:rsidRPr="008125B0" w:rsidRDefault="00861A5D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A20B4BF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137A3321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507133E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0B7A13C2" w14:textId="476F17E3" w:rsidR="0063575B" w:rsidRPr="008125B0" w:rsidRDefault="0063575B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Obrazowanie w rozszerzonym trybie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Color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Doppler o bardzo wysokiej czułości i rozdzielczości z 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możliwością wizualizacji bardzo wolnych przepływów w małych naczyniach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6554B1F8" w14:textId="75FEEA8A" w:rsidR="0063575B" w:rsidRPr="008125B0" w:rsidRDefault="00861A5D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D3C75A5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7E5BEB44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20839F3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20A40BA0" w14:textId="5719B6F5" w:rsidR="0063575B" w:rsidRPr="008125B0" w:rsidRDefault="00F13FEC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Dodatkowy t</w:t>
            </w:r>
            <w:r w:rsidR="0063575B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ryb obrazowy wizualizujący </w:t>
            </w:r>
            <w:proofErr w:type="spellStart"/>
            <w:r w:rsidR="0063575B" w:rsidRPr="008125B0">
              <w:rPr>
                <w:rFonts w:asciiTheme="minorHAnsi" w:hAnsiTheme="minorHAnsi" w:cstheme="minorHAnsi"/>
                <w:sz w:val="24"/>
                <w:szCs w:val="24"/>
              </w:rPr>
              <w:t>mikroprzepływy</w:t>
            </w:r>
            <w:proofErr w:type="spellEnd"/>
            <w:r w:rsidR="0063575B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w bardzo dużej liczbie klatek na sekundę</w:t>
            </w:r>
            <w:r w:rsidR="00D7552C" w:rsidRPr="008125B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="00AA3935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Przeznaczony do </w:t>
            </w:r>
            <w:r w:rsidR="007F0E9B" w:rsidRPr="008125B0">
              <w:rPr>
                <w:rFonts w:asciiTheme="minorHAnsi" w:hAnsiTheme="minorHAnsi" w:cstheme="minorHAnsi"/>
                <w:sz w:val="24"/>
                <w:szCs w:val="24"/>
              </w:rPr>
              <w:t>obserwacji</w:t>
            </w:r>
            <w:r w:rsidR="00AA3935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bardzo niskich przepływów w małych zmianach nowotworowych </w:t>
            </w:r>
            <w:r w:rsidR="0063575B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505EC5A0" w14:textId="0CD7BF9E" w:rsidR="00955786" w:rsidRPr="008125B0" w:rsidRDefault="00861A5D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  <w:r w:rsidR="004D03A4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ED0766C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150418C3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275D8E55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4B2A2BD2" w14:textId="326CC0D6" w:rsidR="0063575B" w:rsidRPr="008125B0" w:rsidRDefault="0063575B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Obrazowanie w trybie Dopplera Pulsacyjnego PWD oraz HPRF PWD (o wysokiej częstotliwości powtarzania)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2BDFE212" w14:textId="6B0E0537" w:rsidR="0063575B" w:rsidRPr="008125B0" w:rsidRDefault="00861A5D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6F08AA8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78E95E91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936C07D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24835879" w14:textId="63690A64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Zakres prędkości Dopplera pulsacyjnego (PWD)  (przy zerowym kącie bramki) </w:t>
            </w:r>
            <w:r w:rsidR="00D81BCE" w:rsidRPr="008125B0"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in.: +/- 15,0 m/s</w:t>
            </w:r>
          </w:p>
        </w:tc>
        <w:tc>
          <w:tcPr>
            <w:tcW w:w="1706" w:type="dxa"/>
            <w:shd w:val="clear" w:color="auto" w:fill="FFFFFF"/>
          </w:tcPr>
          <w:p w14:paraId="5DE5E45C" w14:textId="1C984F2A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  <w:r w:rsidR="00D81BCE"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776856C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51528579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C0D6DE7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0A3E1302" w14:textId="40B33742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Zakres częstotliwość PRF dla Dopplera pulsacyjnego </w:t>
            </w:r>
            <w:r w:rsidR="00D81BCE" w:rsidRPr="008125B0"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in.</w:t>
            </w:r>
            <w:r w:rsidR="00D81BCE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0,05 do 38 kHz</w:t>
            </w:r>
          </w:p>
        </w:tc>
        <w:tc>
          <w:tcPr>
            <w:tcW w:w="1706" w:type="dxa"/>
            <w:shd w:val="clear" w:color="auto" w:fill="FFFFFF"/>
          </w:tcPr>
          <w:p w14:paraId="0A6BF046" w14:textId="312831D3" w:rsidR="00E00B6F" w:rsidRPr="008125B0" w:rsidRDefault="00D81BCE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 xml:space="preserve">TAK, podać 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9ED57E9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1BCE" w:rsidRPr="008125B0" w14:paraId="698BEC5D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65D74826" w14:textId="77777777" w:rsidR="00D81BCE" w:rsidRPr="008125B0" w:rsidRDefault="00D81BC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0EF7C7CE" w14:textId="79DEE3CC" w:rsidR="00D81BCE" w:rsidRPr="008125B0" w:rsidRDefault="00D81BCE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Regulacja bramki dopplerowskiej </w:t>
            </w:r>
            <w:r w:rsidRPr="008125B0">
              <w:rPr>
                <w:rFonts w:asciiTheme="minorHAnsi" w:hAnsiTheme="minorHAnsi" w:cstheme="minorHAnsi"/>
                <w:bCs/>
                <w:sz w:val="24"/>
                <w:szCs w:val="24"/>
              </w:rPr>
              <w:t>min. 0,5 mm do 20 mm</w:t>
            </w:r>
          </w:p>
        </w:tc>
        <w:tc>
          <w:tcPr>
            <w:tcW w:w="1706" w:type="dxa"/>
            <w:shd w:val="clear" w:color="auto" w:fill="FFFFFF"/>
          </w:tcPr>
          <w:p w14:paraId="52B8CFD3" w14:textId="7AC30328" w:rsidR="00D81BCE" w:rsidRPr="008125B0" w:rsidRDefault="00D81BCE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709AF04" w14:textId="77777777" w:rsidR="00D81BCE" w:rsidRPr="008125B0" w:rsidRDefault="00D81BC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1BCE" w:rsidRPr="008125B0" w14:paraId="60606ECF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37F7A9AA" w14:textId="77777777" w:rsidR="00D81BCE" w:rsidRPr="008125B0" w:rsidRDefault="00D81BC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3334BE98" w14:textId="207B96F8" w:rsidR="00D81BCE" w:rsidRPr="008125B0" w:rsidRDefault="0034495B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Możliwość odchylenia wiązki d</w:t>
            </w:r>
            <w:r w:rsidR="00D81BCE" w:rsidRPr="008125B0">
              <w:rPr>
                <w:rFonts w:asciiTheme="minorHAnsi" w:hAnsiTheme="minorHAnsi" w:cstheme="minorHAnsi"/>
                <w:sz w:val="24"/>
                <w:szCs w:val="24"/>
              </w:rPr>
              <w:t>opplerowskiej min. +/- 30 stopni</w:t>
            </w:r>
          </w:p>
        </w:tc>
        <w:tc>
          <w:tcPr>
            <w:tcW w:w="1706" w:type="dxa"/>
            <w:shd w:val="clear" w:color="auto" w:fill="FFFFFF"/>
          </w:tcPr>
          <w:p w14:paraId="09808CE9" w14:textId="5D37121C" w:rsidR="00D81BCE" w:rsidRPr="008125B0" w:rsidRDefault="00D81BCE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3AA8942" w14:textId="77777777" w:rsidR="00D81BCE" w:rsidRPr="008125B0" w:rsidRDefault="00D81BC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1BCE" w:rsidRPr="008125B0" w14:paraId="4BBC7820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6E87E020" w14:textId="77777777" w:rsidR="00D81BCE" w:rsidRPr="008125B0" w:rsidRDefault="00D81BC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6DAE1F29" w14:textId="7505CA49" w:rsidR="00D81BCE" w:rsidRPr="008125B0" w:rsidRDefault="00D81BCE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Możliwość korekcji kąta bramki dopplerowskiej min. +/- 80 stopni</w:t>
            </w:r>
          </w:p>
        </w:tc>
        <w:tc>
          <w:tcPr>
            <w:tcW w:w="1706" w:type="dxa"/>
            <w:shd w:val="clear" w:color="auto" w:fill="FFFFFF"/>
          </w:tcPr>
          <w:p w14:paraId="4BEE6BB1" w14:textId="41034671" w:rsidR="00D81BCE" w:rsidRPr="008125B0" w:rsidRDefault="00D81BCE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4A652A0" w14:textId="77777777" w:rsidR="00D81BCE" w:rsidRPr="008125B0" w:rsidRDefault="00D81BC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1BCE" w:rsidRPr="008125B0" w14:paraId="42239B12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18593FB7" w14:textId="77777777" w:rsidR="00D81BCE" w:rsidRPr="008125B0" w:rsidRDefault="00D81BC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32EE0C06" w14:textId="54BBECA2" w:rsidR="00D81BCE" w:rsidRPr="008125B0" w:rsidRDefault="00D81BCE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Automatyczna korekcja kąta bramki dopplerowskiej za pomocą jednego przycisku w zakresie min. +/- 80 stopni</w:t>
            </w:r>
          </w:p>
        </w:tc>
        <w:tc>
          <w:tcPr>
            <w:tcW w:w="1706" w:type="dxa"/>
            <w:shd w:val="clear" w:color="auto" w:fill="FFFFFF"/>
          </w:tcPr>
          <w:p w14:paraId="71501306" w14:textId="0DDA1E11" w:rsidR="00D81BCE" w:rsidRPr="008125B0" w:rsidRDefault="00D81BCE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7F6CD02" w14:textId="77777777" w:rsidR="00D81BCE" w:rsidRPr="008125B0" w:rsidRDefault="00D81BC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7D61E5BF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6B00D71B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1A491149" w14:textId="768C5DD0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Możliwość jednoczesnego (w czasie rzeczywistym) uzyskania dwóch spectrów przepływu z dwóch niezależnych bramek dopplerowskich (tzw. dual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doppler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) możliwe kombinacje: PW/PW, PW/TDI, TDI/TDI</w:t>
            </w:r>
          </w:p>
        </w:tc>
        <w:tc>
          <w:tcPr>
            <w:tcW w:w="1706" w:type="dxa"/>
            <w:shd w:val="clear" w:color="auto" w:fill="FFFFFF"/>
          </w:tcPr>
          <w:p w14:paraId="0028D558" w14:textId="7E0669FB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98D50CF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4D0F581E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2FB7C2BB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37B63A9A" w14:textId="30168C33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Obrazowanie w trybie Spektralny Doppler Ciągły (CWD) dostępne na głowicy kardiologicznych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Phased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Array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8C330E" w:rsidRPr="008125B0"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in.: +/- 16 m/s (przy zerowym kącie bramki)</w:t>
            </w:r>
          </w:p>
        </w:tc>
        <w:tc>
          <w:tcPr>
            <w:tcW w:w="1706" w:type="dxa"/>
            <w:shd w:val="clear" w:color="auto" w:fill="FFFFFF"/>
          </w:tcPr>
          <w:p w14:paraId="64F30866" w14:textId="571CABC2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A9624D1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4D901AD5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6C5BBDEB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1691DE7A" w14:textId="70E7E182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Obrazowanie w trybie Spektralny Doppler Ciągły (CWD) dostępne na głowicach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Convex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i Liniowej</w:t>
            </w:r>
          </w:p>
        </w:tc>
        <w:tc>
          <w:tcPr>
            <w:tcW w:w="1706" w:type="dxa"/>
            <w:shd w:val="clear" w:color="auto" w:fill="FFFFFF"/>
          </w:tcPr>
          <w:p w14:paraId="7510BCC4" w14:textId="01F608C6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E26B23A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47131945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2C624D53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523D2ADD" w14:textId="554B8B87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Zakres częstotliwość PRF dla Dopplera Ciągłego </w:t>
            </w:r>
            <w:r w:rsidR="00D81BCE" w:rsidRPr="008125B0"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in. 1 - 40 kHz</w:t>
            </w:r>
          </w:p>
        </w:tc>
        <w:tc>
          <w:tcPr>
            <w:tcW w:w="1706" w:type="dxa"/>
            <w:shd w:val="clear" w:color="auto" w:fill="FFFFFF"/>
          </w:tcPr>
          <w:p w14:paraId="0FA24597" w14:textId="0073B2F2" w:rsidR="00E00B6F" w:rsidRPr="008125B0" w:rsidRDefault="00D81BCE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F547B82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3E900B23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42BD4D40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73495A47" w14:textId="7E58A5B4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Obrazowanie w trybie Kolorowy i Spektralny Doppler Tkankowy</w:t>
            </w:r>
          </w:p>
        </w:tc>
        <w:tc>
          <w:tcPr>
            <w:tcW w:w="1706" w:type="dxa"/>
            <w:shd w:val="clear" w:color="auto" w:fill="FFFFFF"/>
          </w:tcPr>
          <w:p w14:paraId="60194150" w14:textId="67732C30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3EB8D14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723C3DB3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37081382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4BE13B3E" w14:textId="29D9F11D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Obrazowanie w trybie Kolorowy i Spektralny Doppler Tkankowy działające na sondach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Convex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i Liniowej</w:t>
            </w:r>
          </w:p>
        </w:tc>
        <w:tc>
          <w:tcPr>
            <w:tcW w:w="1706" w:type="dxa"/>
            <w:shd w:val="clear" w:color="auto" w:fill="FFFFFF"/>
          </w:tcPr>
          <w:p w14:paraId="1AAA8B46" w14:textId="48732C4A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BADB66D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164B0358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0C17EE85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0D262CC7" w14:textId="2903AFCA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Obrazowanie typu „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Compound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” w układzie wiązek ultradźwięków wysyłanych pod wieloma kątami i z różnymi częstotliwościami (tzw. skrzyżowane ultradźwięki)</w:t>
            </w:r>
          </w:p>
        </w:tc>
        <w:tc>
          <w:tcPr>
            <w:tcW w:w="1706" w:type="dxa"/>
            <w:shd w:val="clear" w:color="auto" w:fill="FFFFFF"/>
          </w:tcPr>
          <w:p w14:paraId="0C907436" w14:textId="05770095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CC6EBA6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57415A7C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6CBF7BF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69EC3DBD" w14:textId="0D78C2A3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Liczba wiązek tworzących obraz w obrazowaniu typu „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Compound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”  min. 9</w:t>
            </w:r>
          </w:p>
        </w:tc>
        <w:tc>
          <w:tcPr>
            <w:tcW w:w="1706" w:type="dxa"/>
            <w:shd w:val="clear" w:color="auto" w:fill="FFFFFF"/>
          </w:tcPr>
          <w:p w14:paraId="27097652" w14:textId="548842B9" w:rsidR="00E00B6F" w:rsidRPr="008125B0" w:rsidRDefault="00D81BCE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10CE887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1DA1C96A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01391FEA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078A17D2" w14:textId="5D79A5FD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System obrazowania wyostrzający kontury i redukujący artefakty szumowe – dostępny na wszystkich głowicach</w:t>
            </w:r>
          </w:p>
        </w:tc>
        <w:tc>
          <w:tcPr>
            <w:tcW w:w="1706" w:type="dxa"/>
            <w:shd w:val="clear" w:color="auto" w:fill="FFFFFF"/>
          </w:tcPr>
          <w:p w14:paraId="57C09587" w14:textId="4EE39C27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23530E7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7086227F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62B8A386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60663879" w14:textId="0FD66D92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Zaimplementowana do systemu technologia  oparta na sztucznej inteligencji (AI) do dokładniejszej wizualizacji granic tkanek, redukcji szumów i 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artefaktów w szczególności w głęboko położonych narządach</w:t>
            </w:r>
          </w:p>
        </w:tc>
        <w:tc>
          <w:tcPr>
            <w:tcW w:w="1706" w:type="dxa"/>
            <w:shd w:val="clear" w:color="auto" w:fill="FFFFFF"/>
          </w:tcPr>
          <w:p w14:paraId="4C917045" w14:textId="0CEA68F3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lastRenderedPageBreak/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28CD9A4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7722046A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6FD2EE1C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0A05A455" w14:textId="57B42F52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Obrazowanie w trybie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Triplex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– (B+CD/PD +PWD)</w:t>
            </w:r>
          </w:p>
        </w:tc>
        <w:tc>
          <w:tcPr>
            <w:tcW w:w="1706" w:type="dxa"/>
            <w:shd w:val="clear" w:color="auto" w:fill="FFFFFF"/>
          </w:tcPr>
          <w:p w14:paraId="157E039C" w14:textId="17C8F185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E5D2A07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4760E6F0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6F104759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5E8E1073" w14:textId="36884457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Jednoczesne obrazowanie B + B/CD (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Color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/Power Doppler) w czasie rzeczywistym</w:t>
            </w:r>
          </w:p>
        </w:tc>
        <w:tc>
          <w:tcPr>
            <w:tcW w:w="1706" w:type="dxa"/>
            <w:shd w:val="clear" w:color="auto" w:fill="FFFFFF"/>
          </w:tcPr>
          <w:p w14:paraId="0B19F402" w14:textId="12E63A7C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DB2973C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304E4DF9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6B884EB1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673FBD68" w14:textId="24B2987F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Obrazowanie trapezowe i rombowe na głowicach liniowych</w:t>
            </w:r>
          </w:p>
        </w:tc>
        <w:tc>
          <w:tcPr>
            <w:tcW w:w="1706" w:type="dxa"/>
            <w:shd w:val="clear" w:color="auto" w:fill="FFFFFF"/>
          </w:tcPr>
          <w:p w14:paraId="13522835" w14:textId="255E5F3F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1DD4288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0881C388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471218E2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1C515E43" w14:textId="72910046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Obrazowanie trapezowe współpracujące jednocześnie z obrazowaniem typu „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Compound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” </w:t>
            </w:r>
          </w:p>
        </w:tc>
        <w:tc>
          <w:tcPr>
            <w:tcW w:w="1706" w:type="dxa"/>
            <w:shd w:val="clear" w:color="auto" w:fill="FFFFFF"/>
          </w:tcPr>
          <w:p w14:paraId="7899E0BE" w14:textId="3078B035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24FBFE6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4E875780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7536FE3D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59C44F16" w14:textId="3FC469DA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Automatyczna optymalizacja obrazu B i spektrum dopplerowskiego za pomocą jednego przycisku</w:t>
            </w:r>
          </w:p>
        </w:tc>
        <w:tc>
          <w:tcPr>
            <w:tcW w:w="1706" w:type="dxa"/>
            <w:shd w:val="clear" w:color="auto" w:fill="FFFFFF"/>
          </w:tcPr>
          <w:p w14:paraId="5B1AF29B" w14:textId="210C9D33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3DA0890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009E0F6E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3934A583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33BE6E87" w14:textId="6C0D47A2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Możliwość zmian map koloru w </w:t>
            </w:r>
            <w:r w:rsidR="008C330E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trybie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Color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Doppler min. 1</w:t>
            </w:r>
            <w:r w:rsidR="00BF6B3E" w:rsidRPr="008125B0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map</w:t>
            </w:r>
          </w:p>
        </w:tc>
        <w:tc>
          <w:tcPr>
            <w:tcW w:w="1706" w:type="dxa"/>
            <w:shd w:val="clear" w:color="auto" w:fill="FFFFFF"/>
          </w:tcPr>
          <w:p w14:paraId="2BA30603" w14:textId="24B6AE79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  <w:r w:rsidR="008C330E"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82A7A2E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3AC63137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4AC2A4D6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283A7039" w14:textId="251F77CF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Możliwość regulacji wzmocnienia GAIN w czasie rzeczywistym i po zamrożeniu</w:t>
            </w:r>
          </w:p>
        </w:tc>
        <w:tc>
          <w:tcPr>
            <w:tcW w:w="1706" w:type="dxa"/>
            <w:shd w:val="clear" w:color="auto" w:fill="FFFFFF"/>
          </w:tcPr>
          <w:p w14:paraId="64F00EC6" w14:textId="5E1D2057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873BA7D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56420DCF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605AE2B8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19B8A196" w14:textId="4343F446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Moduł EKG z analizą krzywej oddechowej</w:t>
            </w:r>
          </w:p>
        </w:tc>
        <w:tc>
          <w:tcPr>
            <w:tcW w:w="1706" w:type="dxa"/>
            <w:shd w:val="clear" w:color="auto" w:fill="FFFFFF"/>
          </w:tcPr>
          <w:p w14:paraId="5B1BAAD1" w14:textId="1E6EA251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F74FE06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6276B873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7AD861E6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5A30BECC" w14:textId="20FF047D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Śledzenie plamek w obrazowaniu 2D – ocena regionalnego ruchu ściany. Wyniki przedstawiane w formie graficznych kolorowych wykresów: liniowych oraz kołowych (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Bull’s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Eye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16 i 17 segmentowy)</w:t>
            </w:r>
          </w:p>
        </w:tc>
        <w:tc>
          <w:tcPr>
            <w:tcW w:w="1706" w:type="dxa"/>
            <w:shd w:val="clear" w:color="auto" w:fill="FFFFFF"/>
          </w:tcPr>
          <w:p w14:paraId="1B1476E5" w14:textId="1555C8CE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B220069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037FC36B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7F8EFACD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2B38814F" w14:textId="725BE7D4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Automatyczny pomiar IMT</w:t>
            </w:r>
          </w:p>
        </w:tc>
        <w:tc>
          <w:tcPr>
            <w:tcW w:w="1706" w:type="dxa"/>
            <w:shd w:val="clear" w:color="auto" w:fill="FFFFFF"/>
          </w:tcPr>
          <w:p w14:paraId="31C590D6" w14:textId="100B741D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352331E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264454DC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7789838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48747D97" w14:textId="4AD9A79A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Tkankowe obrazowanie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elastograficzne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w czasie rzeczywistym umożliwiające zobrazowanie różnic sztywności tkanki</w:t>
            </w:r>
          </w:p>
        </w:tc>
        <w:tc>
          <w:tcPr>
            <w:tcW w:w="1706" w:type="dxa"/>
            <w:shd w:val="clear" w:color="auto" w:fill="FFFFFF"/>
          </w:tcPr>
          <w:p w14:paraId="3802F1EF" w14:textId="42CDF05E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4081CC3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67132065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2678449B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6EECA920" w14:textId="1AFF94E4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Prezentacja elastyczności tkanki w skali kodowanej kolorem. Praca w trybie B /B+ET (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elastografia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tkankowa)</w:t>
            </w:r>
          </w:p>
        </w:tc>
        <w:tc>
          <w:tcPr>
            <w:tcW w:w="1706" w:type="dxa"/>
            <w:shd w:val="clear" w:color="auto" w:fill="FFFFFF"/>
          </w:tcPr>
          <w:p w14:paraId="08212105" w14:textId="718B18CB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9FC81F9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5010C2C2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63CEB51B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0C06B4AA" w14:textId="59FFAF6A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Pomiar stosunku elastyczności tkanki analizowanej do tkanki referencyjnej</w:t>
            </w:r>
          </w:p>
        </w:tc>
        <w:tc>
          <w:tcPr>
            <w:tcW w:w="1706" w:type="dxa"/>
            <w:shd w:val="clear" w:color="auto" w:fill="FFFFFF"/>
          </w:tcPr>
          <w:p w14:paraId="784D87CA" w14:textId="00430B00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15F4CC3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70677F04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2E0C783A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2F6D0431" w14:textId="40F96560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Dostępna pamięć dynamiczna typu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Cineloop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w obrazowaniu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elastograficznym</w:t>
            </w:r>
            <w:proofErr w:type="spellEnd"/>
          </w:p>
        </w:tc>
        <w:tc>
          <w:tcPr>
            <w:tcW w:w="1706" w:type="dxa"/>
            <w:shd w:val="clear" w:color="auto" w:fill="FFFFFF"/>
          </w:tcPr>
          <w:p w14:paraId="04468B58" w14:textId="2709BE2B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15C63A5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2FA7980E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4D80A0A2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5A9F3B25" w14:textId="3AB2F4FC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Pomiar prędkości propagacji fal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Shear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Wave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wraz z jednoczesnym pomiarem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atenuacji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(tłumienia), pomiary z automatycznym wskaźnikiem poprawności wykonania badania, wyniki pomiarów dostępne w m/s i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1706" w:type="dxa"/>
            <w:shd w:val="clear" w:color="auto" w:fill="FFFFFF"/>
          </w:tcPr>
          <w:p w14:paraId="29ACE18B" w14:textId="27737735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85568EF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2C765EDA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4B8114E5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320B7DCB" w14:textId="6C2AB0DB" w:rsidR="0034495B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Elastografia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Shear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Wave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oraz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Elastografia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Strain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wykonywane jednocześnie w trybie Dual. Możliwość wykonania pomiarów SWM (min. prędkość, elastycznoś</w:t>
            </w:r>
            <w:r w:rsidR="00053724" w:rsidRPr="008125B0">
              <w:rPr>
                <w:rFonts w:asciiTheme="minorHAnsi" w:hAnsiTheme="minorHAnsi" w:cstheme="minorHAnsi"/>
                <w:sz w:val="24"/>
                <w:szCs w:val="24"/>
              </w:rPr>
              <w:t>ć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i wartość tłumienia) jednocześnie z oceną elastyczności w trybie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Elastografi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Strain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na głowicy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Convex</w:t>
            </w:r>
            <w:proofErr w:type="spellEnd"/>
          </w:p>
        </w:tc>
        <w:tc>
          <w:tcPr>
            <w:tcW w:w="1706" w:type="dxa"/>
            <w:shd w:val="clear" w:color="auto" w:fill="FFFFFF"/>
          </w:tcPr>
          <w:p w14:paraId="7DE59E19" w14:textId="3DFB20DF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CEF1E9D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01B93096" w14:textId="77777777" w:rsidTr="0034495B">
        <w:trPr>
          <w:trHeight w:val="340"/>
        </w:trPr>
        <w:tc>
          <w:tcPr>
            <w:tcW w:w="11203" w:type="dxa"/>
            <w:gridSpan w:val="4"/>
            <w:shd w:val="clear" w:color="auto" w:fill="BDD6EE" w:themeFill="accent1" w:themeFillTint="66"/>
            <w:vAlign w:val="center"/>
          </w:tcPr>
          <w:p w14:paraId="33E20A7D" w14:textId="5A413FC9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b/>
                <w:sz w:val="24"/>
                <w:szCs w:val="24"/>
              </w:rPr>
              <w:t>ARCHIWIZACJA OBRAZÓW</w:t>
            </w:r>
          </w:p>
        </w:tc>
      </w:tr>
      <w:tr w:rsidR="0063575B" w:rsidRPr="008125B0" w14:paraId="5ACAD517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38898F6F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10505DDC" w14:textId="369CE177" w:rsidR="0063575B" w:rsidRPr="008125B0" w:rsidRDefault="0063575B" w:rsidP="008125B0">
            <w:p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Wewnętrzny system archiwizacji danych (dane pacjenta, obrazy, sekwencje) z dyskiem HDD</w:t>
            </w:r>
            <w:r w:rsidR="003D1D8F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lub SSD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o pojemności min. 1 TB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762D84CE" w14:textId="77777777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bCs/>
                <w:sz w:val="24"/>
                <w:szCs w:val="24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B4CC267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7B64" w:rsidRPr="008125B0" w14:paraId="339BA49A" w14:textId="77777777" w:rsidTr="0034495B">
        <w:trPr>
          <w:trHeight w:val="340"/>
        </w:trPr>
        <w:tc>
          <w:tcPr>
            <w:tcW w:w="532" w:type="dxa"/>
            <w:shd w:val="clear" w:color="auto" w:fill="FFFFFF" w:themeFill="background1"/>
            <w:vAlign w:val="center"/>
          </w:tcPr>
          <w:p w14:paraId="63826DAD" w14:textId="77777777" w:rsidR="00A87B64" w:rsidRPr="008125B0" w:rsidRDefault="00A87B64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 w:themeFill="background1"/>
          </w:tcPr>
          <w:p w14:paraId="37BA209C" w14:textId="77777777" w:rsidR="0034495B" w:rsidRDefault="003D1D8F" w:rsidP="008125B0">
            <w:p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Wbudowana karta sieciowa Ethernet </w:t>
            </w:r>
          </w:p>
          <w:p w14:paraId="55C0693C" w14:textId="7A81D0D8" w:rsidR="003D1D8F" w:rsidRPr="008125B0" w:rsidRDefault="003D1D8F" w:rsidP="008125B0">
            <w:p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min. 10/100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Mbps</w:t>
            </w:r>
            <w:proofErr w:type="spellEnd"/>
          </w:p>
          <w:p w14:paraId="1DB66981" w14:textId="24393FD5" w:rsidR="00564872" w:rsidRPr="008125B0" w:rsidRDefault="003D1D8F" w:rsidP="008125B0">
            <w:p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Dostępne min. 1 gniazdo LAN</w:t>
            </w:r>
          </w:p>
        </w:tc>
        <w:tc>
          <w:tcPr>
            <w:tcW w:w="1706" w:type="dxa"/>
            <w:shd w:val="clear" w:color="auto" w:fill="FFFFFF" w:themeFill="background1"/>
            <w:vAlign w:val="center"/>
          </w:tcPr>
          <w:p w14:paraId="79FA43AA" w14:textId="0ABA86BF" w:rsidR="00A87B64" w:rsidRPr="008125B0" w:rsidRDefault="008C330E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1102CDBE" w14:textId="77777777" w:rsidR="00A87B64" w:rsidRPr="008125B0" w:rsidRDefault="00A87B64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64872" w:rsidRPr="008125B0" w14:paraId="45D500A9" w14:textId="77777777" w:rsidTr="0034495B">
        <w:trPr>
          <w:trHeight w:val="340"/>
        </w:trPr>
        <w:tc>
          <w:tcPr>
            <w:tcW w:w="532" w:type="dxa"/>
            <w:shd w:val="clear" w:color="auto" w:fill="FFFFFF" w:themeFill="background1"/>
            <w:vAlign w:val="center"/>
          </w:tcPr>
          <w:p w14:paraId="5774D535" w14:textId="77777777" w:rsidR="00564872" w:rsidRPr="008125B0" w:rsidRDefault="00564872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 w:themeFill="background1"/>
          </w:tcPr>
          <w:p w14:paraId="382446EB" w14:textId="5ACAF8DD" w:rsidR="00564872" w:rsidRPr="008125B0" w:rsidRDefault="00083E6A" w:rsidP="0034495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Licencja do obsługi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worklisty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oraz licencja na archiwizację danych na serwerach archiwizujących 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typu PACS/VNA. Dodatkowo należy przewidzieć, że Wykonawca jest zobligowany do wykonania konfiguracji mającej na celu zdefiniowanie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worklisty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oraz dodanie węzłów DICOM serwerów PACS/VNA Zamawiającego w cenie zakupionego sprzętu. Informacja dodatkowa: Zamawiający posiada system VNA firmy AGFA wyposażony w nieograniczoną licencję na podłączanie nowych urz</w:t>
            </w:r>
            <w:r w:rsidR="0034495B">
              <w:rPr>
                <w:rFonts w:asciiTheme="minorHAnsi" w:hAnsiTheme="minorHAnsi" w:cstheme="minorHAnsi"/>
                <w:sz w:val="24"/>
                <w:szCs w:val="24"/>
              </w:rPr>
              <w:t xml:space="preserve">ądzeń oraz generator </w:t>
            </w:r>
            <w:proofErr w:type="spellStart"/>
            <w:r w:rsidR="0034495B">
              <w:rPr>
                <w:rFonts w:asciiTheme="minorHAnsi" w:hAnsiTheme="minorHAnsi" w:cstheme="minorHAnsi"/>
                <w:sz w:val="24"/>
                <w:szCs w:val="24"/>
              </w:rPr>
              <w:t>worklisty</w:t>
            </w:r>
            <w:proofErr w:type="spellEnd"/>
          </w:p>
        </w:tc>
        <w:tc>
          <w:tcPr>
            <w:tcW w:w="1706" w:type="dxa"/>
            <w:shd w:val="clear" w:color="auto" w:fill="FFFFFF" w:themeFill="background1"/>
            <w:vAlign w:val="center"/>
          </w:tcPr>
          <w:p w14:paraId="62C17817" w14:textId="0EE79250" w:rsidR="0043647C" w:rsidRPr="008125B0" w:rsidRDefault="00083E6A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TAK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3328F893" w14:textId="77777777" w:rsidR="00564872" w:rsidRPr="008125B0" w:rsidRDefault="00564872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237C32B4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0822CC66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3A081310" w14:textId="05D06DB4" w:rsidR="00E00B6F" w:rsidRPr="008125B0" w:rsidRDefault="00E00B6F" w:rsidP="008125B0">
            <w:p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Zainstalowany moduł DICOM 3.0 umożliwiający zapis i przesyłanie obrazów w standardzie DICOM</w:t>
            </w:r>
          </w:p>
        </w:tc>
        <w:tc>
          <w:tcPr>
            <w:tcW w:w="1706" w:type="dxa"/>
            <w:shd w:val="clear" w:color="auto" w:fill="FFFFFF"/>
          </w:tcPr>
          <w:p w14:paraId="62D02B83" w14:textId="0D41B7BC" w:rsidR="00E00B6F" w:rsidRPr="008125B0" w:rsidRDefault="00E00B6F" w:rsidP="008125B0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72221EB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15E6B309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6AE20C95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7D09967A" w14:textId="280D46B1" w:rsidR="00E00B6F" w:rsidRPr="008125B0" w:rsidRDefault="00E00B6F" w:rsidP="008125B0">
            <w:p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Zapis obrazów w formatach: DICOM, JPG, BMP i TIFF oraz pętli obrazowych (AVI) w systemie aparatu z możliwością eksportu na zewnętrzne nośniki typu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PenDrive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lub płyty CD/DVD</w:t>
            </w:r>
          </w:p>
        </w:tc>
        <w:tc>
          <w:tcPr>
            <w:tcW w:w="1706" w:type="dxa"/>
            <w:shd w:val="clear" w:color="auto" w:fill="FFFFFF"/>
          </w:tcPr>
          <w:p w14:paraId="73DECB51" w14:textId="2D32645D" w:rsidR="00E00B6F" w:rsidRPr="008125B0" w:rsidRDefault="00E00B6F" w:rsidP="008125B0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52ACC26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F7C9D" w:rsidRPr="008125B0" w14:paraId="1B471904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4FF0DF7A" w14:textId="77777777" w:rsidR="00AF7C9D" w:rsidRPr="008125B0" w:rsidRDefault="00AF7C9D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443F3891" w14:textId="6A109CE1" w:rsidR="003D1D8F" w:rsidRPr="008125B0" w:rsidRDefault="003D1D8F" w:rsidP="008125B0">
            <w:p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Wbudowane min. 1 gniazdo typu USB 2.0 lub USB 3.0 do podłączenia nośników typu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PenDrive</w:t>
            </w:r>
            <w:proofErr w:type="spellEnd"/>
          </w:p>
          <w:p w14:paraId="66BA3B30" w14:textId="695D78E8" w:rsidR="00AF7C9D" w:rsidRPr="008125B0" w:rsidRDefault="003D1D8F" w:rsidP="008125B0">
            <w:p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Wyjście</w:t>
            </w:r>
            <w:r w:rsidR="00AF7C9D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USB dostępne dla operatora, ulokowane w sposób umożliwia</w:t>
            </w:r>
            <w:r w:rsidR="0034495B">
              <w:rPr>
                <w:rFonts w:asciiTheme="minorHAnsi" w:hAnsiTheme="minorHAnsi" w:cstheme="minorHAnsi"/>
                <w:sz w:val="24"/>
                <w:szCs w:val="24"/>
              </w:rPr>
              <w:t>jący jego wygodne wykorzystanie</w:t>
            </w:r>
          </w:p>
        </w:tc>
        <w:tc>
          <w:tcPr>
            <w:tcW w:w="1706" w:type="dxa"/>
            <w:shd w:val="clear" w:color="auto" w:fill="FFFFFF"/>
          </w:tcPr>
          <w:p w14:paraId="117D818C" w14:textId="1A7AF2C5" w:rsidR="00AF7C9D" w:rsidRPr="008125B0" w:rsidRDefault="003D1D8F" w:rsidP="008125B0">
            <w:pPr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6DF9AEC" w14:textId="77777777" w:rsidR="00AF7C9D" w:rsidRPr="008125B0" w:rsidRDefault="00AF7C9D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513930E9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AE00E89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609A8EFC" w14:textId="545C4BF0" w:rsidR="00E00B6F" w:rsidRPr="008125B0" w:rsidRDefault="00E00B6F" w:rsidP="008125B0">
            <w:p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Możliwość  zapisu obrazu na wewnętrznym dysku HDD i nośniku typu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PenDrive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or</w:t>
            </w:r>
            <w:r w:rsidR="0034495B">
              <w:rPr>
                <w:rFonts w:asciiTheme="minorHAnsi" w:hAnsiTheme="minorHAnsi" w:cstheme="minorHAnsi"/>
                <w:sz w:val="24"/>
                <w:szCs w:val="24"/>
              </w:rPr>
              <w:t xml:space="preserve">az wydruku obrazu na </w:t>
            </w:r>
            <w:proofErr w:type="spellStart"/>
            <w:r w:rsidR="0034495B">
              <w:rPr>
                <w:rFonts w:asciiTheme="minorHAnsi" w:hAnsiTheme="minorHAnsi" w:cstheme="minorHAnsi"/>
                <w:sz w:val="24"/>
                <w:szCs w:val="24"/>
              </w:rPr>
              <w:t>printerze</w:t>
            </w:r>
            <w:proofErr w:type="spellEnd"/>
          </w:p>
        </w:tc>
        <w:tc>
          <w:tcPr>
            <w:tcW w:w="1706" w:type="dxa"/>
            <w:shd w:val="clear" w:color="auto" w:fill="FFFFFF"/>
          </w:tcPr>
          <w:p w14:paraId="246C44FF" w14:textId="7710A6C4" w:rsidR="00E00B6F" w:rsidRPr="008125B0" w:rsidRDefault="00E00B6F" w:rsidP="008125B0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89FB03E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73F2CF37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2E8FAE75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5924902D" w14:textId="487DDAFA" w:rsidR="00E00B6F" w:rsidRPr="008125B0" w:rsidRDefault="00E00B6F" w:rsidP="008125B0">
            <w:p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Funkcja ukrycia danych pacjenta przy archiwizacji na zewnętrzne nośniki</w:t>
            </w:r>
          </w:p>
        </w:tc>
        <w:tc>
          <w:tcPr>
            <w:tcW w:w="1706" w:type="dxa"/>
            <w:shd w:val="clear" w:color="auto" w:fill="FFFFFF"/>
          </w:tcPr>
          <w:p w14:paraId="6ABBE7BC" w14:textId="3A50F257" w:rsidR="00E00B6F" w:rsidRPr="008125B0" w:rsidRDefault="00E00B6F" w:rsidP="008125B0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5B60BE3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214ABB9A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243B9C4A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1DE77670" w14:textId="1DCCBE25" w:rsidR="00E00B6F" w:rsidRPr="008125B0" w:rsidRDefault="00E00B6F" w:rsidP="008125B0">
            <w:p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Videoprinter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czarno-biały</w:t>
            </w:r>
            <w:r w:rsidR="00DE2D81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+ 3 rolki papieru do </w:t>
            </w:r>
            <w:proofErr w:type="spellStart"/>
            <w:r w:rsidR="00DE2D81" w:rsidRPr="008125B0">
              <w:rPr>
                <w:rFonts w:asciiTheme="minorHAnsi" w:hAnsiTheme="minorHAnsi" w:cstheme="minorHAnsi"/>
                <w:sz w:val="24"/>
                <w:szCs w:val="24"/>
              </w:rPr>
              <w:t>videoprintera</w:t>
            </w:r>
            <w:proofErr w:type="spellEnd"/>
          </w:p>
        </w:tc>
        <w:tc>
          <w:tcPr>
            <w:tcW w:w="1706" w:type="dxa"/>
            <w:shd w:val="clear" w:color="auto" w:fill="FFFFFF"/>
          </w:tcPr>
          <w:p w14:paraId="53B758F7" w14:textId="4E6DCB6C" w:rsidR="00E00B6F" w:rsidRPr="008125B0" w:rsidRDefault="00E00B6F" w:rsidP="008125B0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BDCD100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52E6231A" w14:textId="77777777" w:rsidTr="0034495B">
        <w:trPr>
          <w:trHeight w:val="340"/>
        </w:trPr>
        <w:tc>
          <w:tcPr>
            <w:tcW w:w="11203" w:type="dxa"/>
            <w:gridSpan w:val="4"/>
            <w:shd w:val="clear" w:color="auto" w:fill="BDD6EE" w:themeFill="accent1" w:themeFillTint="66"/>
            <w:vAlign w:val="center"/>
          </w:tcPr>
          <w:p w14:paraId="4E1D3E26" w14:textId="624DDF9A" w:rsidR="0063575B" w:rsidRPr="008125B0" w:rsidRDefault="0063575B" w:rsidP="008125B0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FUNKCJE </w:t>
            </w:r>
            <w:r w:rsidRPr="008125B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UŻYTKOWE</w:t>
            </w:r>
          </w:p>
        </w:tc>
      </w:tr>
      <w:tr w:rsidR="00E00B6F" w:rsidRPr="008125B0" w14:paraId="20D30504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9885BF5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73DA0D8D" w14:textId="77777777" w:rsidR="0034495B" w:rsidRDefault="00E00B6F" w:rsidP="008125B0">
            <w:p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Powiększenie obrazu w czasie rzeczywistym </w:t>
            </w:r>
          </w:p>
          <w:p w14:paraId="5F3CB559" w14:textId="0F46D27C" w:rsidR="00E00B6F" w:rsidRPr="008125B0" w:rsidRDefault="00E00B6F" w:rsidP="008125B0">
            <w:p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min. x40</w:t>
            </w:r>
          </w:p>
        </w:tc>
        <w:tc>
          <w:tcPr>
            <w:tcW w:w="1706" w:type="dxa"/>
            <w:shd w:val="clear" w:color="auto" w:fill="FFFFFF"/>
          </w:tcPr>
          <w:p w14:paraId="3705EE06" w14:textId="36B53B9D" w:rsidR="00E00B6F" w:rsidRPr="008125B0" w:rsidRDefault="00D81BCE" w:rsidP="008125B0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9893C16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19C55830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0AE8029E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01B9207F" w14:textId="455133EC" w:rsidR="00E00B6F" w:rsidRPr="008125B0" w:rsidRDefault="00E00B6F" w:rsidP="008125B0">
            <w:p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Powiększenie obrazu po zamrożeniu min. x20</w:t>
            </w:r>
          </w:p>
        </w:tc>
        <w:tc>
          <w:tcPr>
            <w:tcW w:w="1706" w:type="dxa"/>
            <w:shd w:val="clear" w:color="auto" w:fill="FFFFFF"/>
          </w:tcPr>
          <w:p w14:paraId="36206B59" w14:textId="24BBC7D3" w:rsidR="00E00B6F" w:rsidRPr="008125B0" w:rsidRDefault="00D81BCE" w:rsidP="008125B0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4C30C8E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6B229586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1FDE1A49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26A33504" w14:textId="2AAB00DD" w:rsidR="00E00B6F" w:rsidRPr="008125B0" w:rsidRDefault="00E00B6F" w:rsidP="008125B0">
            <w:p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Ilość pomiarów możliwych na jednym obrazie min. 10</w:t>
            </w:r>
          </w:p>
        </w:tc>
        <w:tc>
          <w:tcPr>
            <w:tcW w:w="1706" w:type="dxa"/>
            <w:shd w:val="clear" w:color="auto" w:fill="FFFFFF"/>
          </w:tcPr>
          <w:p w14:paraId="5E35B3C4" w14:textId="01AEC149" w:rsidR="00E00B6F" w:rsidRPr="008125B0" w:rsidRDefault="00D81BCE" w:rsidP="008125B0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D3E53D3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62DA6932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7602631E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54A1605F" w14:textId="63733D3F" w:rsidR="00E00B6F" w:rsidRPr="008125B0" w:rsidRDefault="00E00B6F" w:rsidP="008125B0">
            <w:p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Podświetlany pulpit sterownicz</w:t>
            </w:r>
            <w:r w:rsidR="00E87FAB" w:rsidRPr="008125B0">
              <w:rPr>
                <w:rFonts w:asciiTheme="minorHAnsi" w:hAnsiTheme="minorHAnsi" w:cstheme="minorHAnsi"/>
                <w:sz w:val="24"/>
                <w:szCs w:val="24"/>
              </w:rPr>
              <w:t>y</w:t>
            </w:r>
          </w:p>
        </w:tc>
        <w:tc>
          <w:tcPr>
            <w:tcW w:w="1706" w:type="dxa"/>
            <w:shd w:val="clear" w:color="auto" w:fill="FFFFFF"/>
          </w:tcPr>
          <w:p w14:paraId="4DFAFAB2" w14:textId="6CCEA580" w:rsidR="00E00B6F" w:rsidRPr="008125B0" w:rsidRDefault="00E00B6F" w:rsidP="008125B0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07064DE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617F28EA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385FC038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4C5E0381" w14:textId="06A1ABC6" w:rsidR="00E00B6F" w:rsidRPr="008125B0" w:rsidRDefault="00E00B6F" w:rsidP="008125B0">
            <w:p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Automatyczny obrys spektrum Dopplera oraz przesunięcie linii bazowej i korekcja kąta bramki Dopplerowskiej - dostępne w czasie rzeczywistym i po zamrożeniu</w:t>
            </w:r>
          </w:p>
        </w:tc>
        <w:tc>
          <w:tcPr>
            <w:tcW w:w="1706" w:type="dxa"/>
            <w:shd w:val="clear" w:color="auto" w:fill="FFFFFF"/>
          </w:tcPr>
          <w:p w14:paraId="4DB93990" w14:textId="22B33FE4" w:rsidR="00E00B6F" w:rsidRPr="008125B0" w:rsidRDefault="00E00B6F" w:rsidP="008125B0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5E23103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52050CF8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14BA03A2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3F2A0F61" w14:textId="03477ABD" w:rsidR="00E00B6F" w:rsidRPr="008125B0" w:rsidRDefault="00E00B6F" w:rsidP="008125B0">
            <w:p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Raporty z badań z możliwością zapamiętywania raportów w systemie</w:t>
            </w:r>
          </w:p>
        </w:tc>
        <w:tc>
          <w:tcPr>
            <w:tcW w:w="1706" w:type="dxa"/>
            <w:shd w:val="clear" w:color="auto" w:fill="FFFFFF"/>
          </w:tcPr>
          <w:p w14:paraId="4B9CD88D" w14:textId="51A6C50D" w:rsidR="00E00B6F" w:rsidRPr="008125B0" w:rsidRDefault="00E00B6F" w:rsidP="008125B0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B2C6AAB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1B97D27F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EE61374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7EB11E6A" w14:textId="77777777" w:rsidR="00E00B6F" w:rsidRPr="008125B0" w:rsidRDefault="00E00B6F" w:rsidP="008125B0">
            <w:p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Pełne oprogramowanie do badań: </w:t>
            </w:r>
          </w:p>
          <w:p w14:paraId="119F0A47" w14:textId="432F0A76" w:rsidR="00E00B6F" w:rsidRPr="008125B0" w:rsidRDefault="00E00B6F" w:rsidP="008125B0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Brzusznych</w:t>
            </w:r>
          </w:p>
          <w:p w14:paraId="1D59FCB8" w14:textId="77777777" w:rsidR="00E00B6F" w:rsidRPr="008125B0" w:rsidRDefault="00E00B6F" w:rsidP="008125B0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Ginekologiczno-położniczych</w:t>
            </w:r>
          </w:p>
          <w:p w14:paraId="2040D7CB" w14:textId="77777777" w:rsidR="00E00B6F" w:rsidRPr="008125B0" w:rsidRDefault="00E00B6F" w:rsidP="008125B0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Małych narządów</w:t>
            </w:r>
          </w:p>
          <w:p w14:paraId="72A33C04" w14:textId="77777777" w:rsidR="00E00B6F" w:rsidRPr="008125B0" w:rsidRDefault="00E00B6F" w:rsidP="008125B0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Naczyniowych </w:t>
            </w:r>
          </w:p>
          <w:p w14:paraId="7B426B46" w14:textId="77777777" w:rsidR="00E00B6F" w:rsidRPr="008125B0" w:rsidRDefault="00E00B6F" w:rsidP="008125B0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Śródoperacyjnych</w:t>
            </w:r>
          </w:p>
          <w:p w14:paraId="3E1A4627" w14:textId="77777777" w:rsidR="00E00B6F" w:rsidRPr="008125B0" w:rsidRDefault="00E00B6F" w:rsidP="008125B0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Mięśniowo-szkieletowych</w:t>
            </w:r>
          </w:p>
          <w:p w14:paraId="11022B66" w14:textId="77777777" w:rsidR="00E00B6F" w:rsidRPr="008125B0" w:rsidRDefault="00E00B6F" w:rsidP="008125B0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Ortopedycznych</w:t>
            </w:r>
          </w:p>
          <w:p w14:paraId="1B47AABE" w14:textId="77777777" w:rsidR="00E00B6F" w:rsidRPr="008125B0" w:rsidRDefault="00E00B6F" w:rsidP="008125B0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Kardiologicznych</w:t>
            </w:r>
          </w:p>
          <w:p w14:paraId="3CCFC2E3" w14:textId="77777777" w:rsidR="00E00B6F" w:rsidRDefault="00E00B6F" w:rsidP="008125B0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Pediatrycznych</w:t>
            </w:r>
          </w:p>
          <w:p w14:paraId="097445BA" w14:textId="77777777" w:rsidR="0034495B" w:rsidRDefault="0034495B" w:rsidP="0034495B">
            <w:pPr>
              <w:pStyle w:val="Akapitzlist"/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B853018" w14:textId="276E07D4" w:rsidR="0034495B" w:rsidRPr="008125B0" w:rsidRDefault="0034495B" w:rsidP="0034495B">
            <w:pPr>
              <w:pStyle w:val="Akapitzlist"/>
              <w:suppressAutoHyphens w:val="0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06" w:type="dxa"/>
            <w:shd w:val="clear" w:color="auto" w:fill="FFFFFF"/>
          </w:tcPr>
          <w:p w14:paraId="7F92E939" w14:textId="05E2588C" w:rsidR="00E00B6F" w:rsidRPr="008125B0" w:rsidRDefault="00E00B6F" w:rsidP="008125B0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20A2E1C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2FC635A2" w14:textId="77777777" w:rsidTr="0034495B">
        <w:trPr>
          <w:trHeight w:val="340"/>
        </w:trPr>
        <w:tc>
          <w:tcPr>
            <w:tcW w:w="11203" w:type="dxa"/>
            <w:gridSpan w:val="4"/>
            <w:shd w:val="clear" w:color="auto" w:fill="BDD6EE" w:themeFill="accent1" w:themeFillTint="66"/>
            <w:vAlign w:val="center"/>
          </w:tcPr>
          <w:p w14:paraId="0DA93796" w14:textId="1B94CC2A" w:rsidR="0063575B" w:rsidRPr="008125B0" w:rsidRDefault="00F50891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GŁOWICE ULTRASONOGORAFICZNE</w:t>
            </w:r>
          </w:p>
        </w:tc>
      </w:tr>
      <w:tr w:rsidR="0063575B" w:rsidRPr="008125B0" w14:paraId="5A2DB71D" w14:textId="77777777" w:rsidTr="0034495B">
        <w:trPr>
          <w:trHeight w:val="340"/>
        </w:trPr>
        <w:tc>
          <w:tcPr>
            <w:tcW w:w="11203" w:type="dxa"/>
            <w:gridSpan w:val="4"/>
            <w:shd w:val="clear" w:color="auto" w:fill="DEEAF6"/>
            <w:vAlign w:val="center"/>
          </w:tcPr>
          <w:p w14:paraId="62044DE8" w14:textId="2C49BF4B" w:rsidR="0063575B" w:rsidRPr="008125B0" w:rsidRDefault="0063575B" w:rsidP="008125B0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Głowica </w:t>
            </w:r>
            <w:proofErr w:type="spellStart"/>
            <w:r w:rsidRPr="008125B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convex</w:t>
            </w:r>
            <w:proofErr w:type="spellEnd"/>
          </w:p>
        </w:tc>
      </w:tr>
      <w:tr w:rsidR="0063575B" w:rsidRPr="008125B0" w14:paraId="2D2F39C1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26D6BAB7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  <w:vAlign w:val="center"/>
          </w:tcPr>
          <w:p w14:paraId="16C5B688" w14:textId="7C13530B" w:rsidR="0063575B" w:rsidRPr="008125B0" w:rsidRDefault="0063575B" w:rsidP="008125B0">
            <w:pPr>
              <w:suppressAutoHyphens w:val="0"/>
              <w:rPr>
                <w:rFonts w:asciiTheme="minorHAnsi" w:eastAsia="Arial Unicode MS" w:hAnsiTheme="minorHAnsi" w:cstheme="minorHAnsi"/>
                <w:sz w:val="24"/>
                <w:szCs w:val="24"/>
                <w:lang w:eastAsia="pl-PL"/>
              </w:rPr>
            </w:pPr>
            <w:r w:rsidRPr="008125B0">
              <w:rPr>
                <w:rFonts w:asciiTheme="minorHAnsi" w:eastAsia="Arial Unicode MS" w:hAnsiTheme="minorHAnsi" w:cstheme="minorHAnsi"/>
                <w:b/>
                <w:kern w:val="3"/>
                <w:sz w:val="24"/>
                <w:szCs w:val="24"/>
                <w:lang w:bidi="hi-IN"/>
              </w:rPr>
              <w:t xml:space="preserve">Głowica </w:t>
            </w:r>
            <w:proofErr w:type="spellStart"/>
            <w:r w:rsidRPr="008125B0">
              <w:rPr>
                <w:rFonts w:asciiTheme="minorHAnsi" w:eastAsia="Arial Unicode MS" w:hAnsiTheme="minorHAnsi" w:cstheme="minorHAnsi"/>
                <w:b/>
                <w:kern w:val="3"/>
                <w:sz w:val="24"/>
                <w:szCs w:val="24"/>
                <w:lang w:bidi="hi-IN"/>
              </w:rPr>
              <w:t>Convex</w:t>
            </w:r>
            <w:proofErr w:type="spellEnd"/>
            <w:r w:rsidRPr="008125B0">
              <w:rPr>
                <w:rFonts w:asciiTheme="minorHAnsi" w:eastAsia="Arial Unicode MS" w:hAnsiTheme="minorHAnsi" w:cstheme="minorHAnsi"/>
                <w:b/>
                <w:kern w:val="3"/>
                <w:sz w:val="24"/>
                <w:szCs w:val="24"/>
                <w:lang w:bidi="hi-IN"/>
              </w:rPr>
              <w:t xml:space="preserve">, szerokopasmowa, ze zmianą częstotliwości pracy, wykonana w technologii Single </w:t>
            </w:r>
            <w:proofErr w:type="spellStart"/>
            <w:r w:rsidRPr="008125B0">
              <w:rPr>
                <w:rFonts w:asciiTheme="minorHAnsi" w:eastAsia="Arial Unicode MS" w:hAnsiTheme="minorHAnsi" w:cstheme="minorHAnsi"/>
                <w:b/>
                <w:kern w:val="3"/>
                <w:sz w:val="24"/>
                <w:szCs w:val="24"/>
                <w:lang w:bidi="hi-IN"/>
              </w:rPr>
              <w:t>Crystal</w:t>
            </w:r>
            <w:proofErr w:type="spellEnd"/>
          </w:p>
        </w:tc>
        <w:tc>
          <w:tcPr>
            <w:tcW w:w="1706" w:type="dxa"/>
            <w:shd w:val="clear" w:color="auto" w:fill="FFFFFF"/>
            <w:vAlign w:val="center"/>
          </w:tcPr>
          <w:p w14:paraId="39F82DCA" w14:textId="7F94A036" w:rsidR="0063575B" w:rsidRPr="008125B0" w:rsidRDefault="0063575B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 typ/model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1016292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1BCE" w:rsidRPr="008125B0" w14:paraId="2018404D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07C77C3B" w14:textId="77777777" w:rsidR="00D81BCE" w:rsidRPr="008125B0" w:rsidRDefault="00D81BC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  <w:vAlign w:val="center"/>
          </w:tcPr>
          <w:p w14:paraId="0AF59D9E" w14:textId="5CB48D8C" w:rsidR="00D81BCE" w:rsidRPr="008125B0" w:rsidRDefault="00D81BCE" w:rsidP="008125B0">
            <w:pPr>
              <w:suppressAutoHyphens w:val="0"/>
              <w:rPr>
                <w:rFonts w:asciiTheme="minorHAnsi" w:eastAsia="Arial Unicode MS" w:hAnsiTheme="minorHAnsi" w:cstheme="minorHAnsi"/>
                <w:sz w:val="24"/>
                <w:szCs w:val="24"/>
                <w:lang w:eastAsia="pl-PL"/>
              </w:rPr>
            </w:pPr>
            <w:r w:rsidRPr="008125B0">
              <w:rPr>
                <w:rFonts w:asciiTheme="minorHAnsi" w:eastAsia="Arial Unicode MS" w:hAnsiTheme="minorHAnsi" w:cstheme="minorHAnsi"/>
                <w:sz w:val="24"/>
                <w:szCs w:val="24"/>
                <w:lang w:eastAsia="pl-PL"/>
              </w:rPr>
              <w:t>Zakres częstotliwości pracy min. 1,0 – 6,0 MHz</w:t>
            </w:r>
          </w:p>
        </w:tc>
        <w:tc>
          <w:tcPr>
            <w:tcW w:w="1706" w:type="dxa"/>
            <w:shd w:val="clear" w:color="auto" w:fill="FFFFFF"/>
          </w:tcPr>
          <w:p w14:paraId="0BAC7EBF" w14:textId="5CA7D09F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3871407" w14:textId="77777777" w:rsidR="00D81BCE" w:rsidRPr="008125B0" w:rsidRDefault="00D81BC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1BCE" w:rsidRPr="008125B0" w14:paraId="3F9F078D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D678D7B" w14:textId="77777777" w:rsidR="00D81BCE" w:rsidRPr="008125B0" w:rsidRDefault="00D81BC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  <w:vAlign w:val="center"/>
          </w:tcPr>
          <w:p w14:paraId="68AB9AC5" w14:textId="0F7A89EE" w:rsidR="00D81BCE" w:rsidRPr="008125B0" w:rsidRDefault="00D81BCE" w:rsidP="008125B0">
            <w:pPr>
              <w:suppressAutoHyphens w:val="0"/>
              <w:rPr>
                <w:rFonts w:asciiTheme="minorHAnsi" w:eastAsia="Arial Unicode MS" w:hAnsiTheme="minorHAnsi" w:cstheme="minorHAnsi"/>
                <w:sz w:val="24"/>
                <w:szCs w:val="24"/>
                <w:lang w:eastAsia="pl-PL"/>
              </w:rPr>
            </w:pPr>
            <w:r w:rsidRPr="008125B0">
              <w:rPr>
                <w:rFonts w:asciiTheme="minorHAnsi" w:eastAsia="Arial Unicode MS" w:hAnsiTheme="minorHAnsi" w:cstheme="minorHAnsi"/>
                <w:sz w:val="24"/>
                <w:szCs w:val="24"/>
                <w:lang w:eastAsia="pl-PL"/>
              </w:rPr>
              <w:t>Liczba elementów min. 190</w:t>
            </w:r>
          </w:p>
        </w:tc>
        <w:tc>
          <w:tcPr>
            <w:tcW w:w="1706" w:type="dxa"/>
            <w:shd w:val="clear" w:color="auto" w:fill="FFFFFF"/>
          </w:tcPr>
          <w:p w14:paraId="1A5D77C5" w14:textId="41794073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EC8923E" w14:textId="77777777" w:rsidR="00D81BCE" w:rsidRPr="008125B0" w:rsidRDefault="00D81BC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1BCE" w:rsidRPr="008125B0" w14:paraId="4B10CB91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2F17A72" w14:textId="77777777" w:rsidR="00D81BCE" w:rsidRPr="008125B0" w:rsidRDefault="00D81BC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  <w:vAlign w:val="center"/>
          </w:tcPr>
          <w:p w14:paraId="14F35988" w14:textId="0C858DC9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Kąt skanowania min. 150 st.</w:t>
            </w:r>
          </w:p>
        </w:tc>
        <w:tc>
          <w:tcPr>
            <w:tcW w:w="1706" w:type="dxa"/>
            <w:shd w:val="clear" w:color="auto" w:fill="FFFFFF"/>
          </w:tcPr>
          <w:p w14:paraId="56BE8262" w14:textId="168F9800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59CCA7B" w14:textId="77777777" w:rsidR="00D81BCE" w:rsidRPr="008125B0" w:rsidRDefault="00D81BC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68B40805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7D0AAFD5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  <w:vAlign w:val="center"/>
          </w:tcPr>
          <w:p w14:paraId="1E087F2F" w14:textId="64CDDF02" w:rsidR="0063575B" w:rsidRPr="008125B0" w:rsidRDefault="0063575B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Obrazowanie harmoniczne  min. 14 pasm częstotliwości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4703EAD7" w14:textId="72747214" w:rsidR="0063575B" w:rsidRPr="008125B0" w:rsidRDefault="0011244D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bCs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bCs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C551FDB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1D94CACF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DA4A492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  <w:vAlign w:val="center"/>
          </w:tcPr>
          <w:p w14:paraId="104A5F71" w14:textId="2B32B321" w:rsidR="0063575B" w:rsidRPr="008125B0" w:rsidRDefault="0063575B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Ogniskowanie na pełnej głębokości obrazowania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103C22D5" w14:textId="46804D15" w:rsidR="0063575B" w:rsidRPr="008125B0" w:rsidRDefault="00E00B6F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bCs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E11025E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424CD980" w14:textId="77777777" w:rsidTr="0034495B">
        <w:trPr>
          <w:trHeight w:val="340"/>
        </w:trPr>
        <w:tc>
          <w:tcPr>
            <w:tcW w:w="11203" w:type="dxa"/>
            <w:gridSpan w:val="4"/>
            <w:shd w:val="clear" w:color="auto" w:fill="DEEAF6"/>
            <w:vAlign w:val="center"/>
          </w:tcPr>
          <w:p w14:paraId="70352802" w14:textId="009F0AF1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b/>
                <w:sz w:val="24"/>
                <w:szCs w:val="24"/>
              </w:rPr>
              <w:t>Głowica liniowa</w:t>
            </w:r>
          </w:p>
        </w:tc>
      </w:tr>
      <w:tr w:rsidR="0063575B" w:rsidRPr="008125B0" w14:paraId="12FDCEA3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1940D83F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  <w:vAlign w:val="center"/>
          </w:tcPr>
          <w:p w14:paraId="67B4AD12" w14:textId="7A224AC5" w:rsidR="0063575B" w:rsidRPr="008125B0" w:rsidRDefault="0063575B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b/>
                <w:kern w:val="3"/>
                <w:sz w:val="24"/>
                <w:szCs w:val="24"/>
                <w:lang w:bidi="hi-IN"/>
              </w:rPr>
              <w:t xml:space="preserve">Głowica liniowa szerokopasmowa, </w:t>
            </w:r>
            <w:r w:rsidR="00E00B6F" w:rsidRPr="008125B0">
              <w:rPr>
                <w:rFonts w:asciiTheme="minorHAnsi" w:eastAsia="Arial Unicode MS" w:hAnsiTheme="minorHAnsi" w:cstheme="minorHAnsi"/>
                <w:b/>
                <w:kern w:val="3"/>
                <w:sz w:val="24"/>
                <w:szCs w:val="24"/>
                <w:lang w:bidi="hi-IN"/>
              </w:rPr>
              <w:t>ze zmianą częstotliwości pracy.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1960709F" w14:textId="77777777" w:rsidR="0063575B" w:rsidRPr="008125B0" w:rsidRDefault="0063575B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 typ/model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3CD3883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077EDEF6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253881A9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  <w:vAlign w:val="center"/>
          </w:tcPr>
          <w:p w14:paraId="03D30465" w14:textId="5481FA27" w:rsidR="0063575B" w:rsidRPr="008125B0" w:rsidRDefault="0063575B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Głowica wykonana w technologii półprzewodnikowej – nieposiadająca kryształów piezoelektrycznych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515C3B8E" w14:textId="692DD480" w:rsidR="0063575B" w:rsidRPr="008125B0" w:rsidRDefault="0063575B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A659E83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1BCE" w:rsidRPr="008125B0" w14:paraId="62D0BFD4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2DECFCE9" w14:textId="77777777" w:rsidR="00D81BCE" w:rsidRPr="008125B0" w:rsidRDefault="00D81BC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77AF4B3C" w14:textId="1B4B12A7" w:rsidR="00D81BCE" w:rsidRPr="008125B0" w:rsidRDefault="00D81BCE" w:rsidP="008125B0">
            <w:pPr>
              <w:suppressAutoHyphens w:val="0"/>
              <w:rPr>
                <w:rFonts w:asciiTheme="minorHAnsi" w:eastAsia="Arial Unicode MS" w:hAnsiTheme="minorHAnsi" w:cstheme="minorHAnsi"/>
                <w:sz w:val="24"/>
                <w:szCs w:val="24"/>
                <w:lang w:eastAsia="pl-PL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Zakres częstotliwości pracy </w:t>
            </w:r>
            <w:r w:rsidRPr="008125B0">
              <w:rPr>
                <w:rFonts w:asciiTheme="minorHAnsi" w:eastAsia="Arial Unicode MS" w:hAnsiTheme="minorHAnsi" w:cstheme="minorHAnsi"/>
                <w:sz w:val="24"/>
                <w:szCs w:val="24"/>
                <w:lang w:eastAsia="pl-PL"/>
              </w:rPr>
              <w:t>min. 2,0 – 22,0 MHz</w:t>
            </w:r>
          </w:p>
        </w:tc>
        <w:tc>
          <w:tcPr>
            <w:tcW w:w="1706" w:type="dxa"/>
            <w:shd w:val="clear" w:color="auto" w:fill="FFFFFF"/>
          </w:tcPr>
          <w:p w14:paraId="1AE63FC6" w14:textId="059501E7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E2955E4" w14:textId="77777777" w:rsidR="00D81BCE" w:rsidRPr="008125B0" w:rsidRDefault="00D81BC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1BCE" w:rsidRPr="008125B0" w14:paraId="74EA2C8F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7D5C0419" w14:textId="77777777" w:rsidR="00D81BCE" w:rsidRPr="008125B0" w:rsidRDefault="00D81BC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4E163C5A" w14:textId="0071E4E1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Liczba elementów min. 30 000</w:t>
            </w:r>
          </w:p>
        </w:tc>
        <w:tc>
          <w:tcPr>
            <w:tcW w:w="1706" w:type="dxa"/>
            <w:shd w:val="clear" w:color="auto" w:fill="FFFFFF"/>
          </w:tcPr>
          <w:p w14:paraId="4616198B" w14:textId="2463667C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8DEC2F6" w14:textId="77777777" w:rsidR="00D81BCE" w:rsidRPr="008125B0" w:rsidRDefault="00D81BC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1BCE" w:rsidRPr="008125B0" w14:paraId="74903ADE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6BC57F1" w14:textId="77777777" w:rsidR="00D81BCE" w:rsidRPr="008125B0" w:rsidRDefault="00D81BC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1286AB45" w14:textId="2019DFAE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Szerokość pola skanowania max. 40 mm</w:t>
            </w:r>
          </w:p>
        </w:tc>
        <w:tc>
          <w:tcPr>
            <w:tcW w:w="1706" w:type="dxa"/>
            <w:shd w:val="clear" w:color="auto" w:fill="FFFFFF"/>
          </w:tcPr>
          <w:p w14:paraId="53652D10" w14:textId="2CEDF1A8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bCs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B7EA516" w14:textId="77777777" w:rsidR="00D81BCE" w:rsidRPr="008125B0" w:rsidRDefault="00D81BC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7D81D938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254771A7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  <w:vAlign w:val="center"/>
          </w:tcPr>
          <w:p w14:paraId="40DFDF7F" w14:textId="2DAC3F2C" w:rsidR="0063575B" w:rsidRPr="008125B0" w:rsidRDefault="0063575B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Obrazowanie harmoniczne  min. 9 pasm częstotliwości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678DDE15" w14:textId="3309B639" w:rsidR="0063575B" w:rsidRPr="008125B0" w:rsidRDefault="00FC133F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88DA864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561DF604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210B9ED8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55D98AAD" w14:textId="53BC0332" w:rsidR="00E00B6F" w:rsidRPr="008125B0" w:rsidRDefault="00E00B6F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Obrazowanie trapezowe i rombowe</w:t>
            </w:r>
          </w:p>
        </w:tc>
        <w:tc>
          <w:tcPr>
            <w:tcW w:w="1706" w:type="dxa"/>
            <w:shd w:val="clear" w:color="auto" w:fill="FFFFFF"/>
          </w:tcPr>
          <w:p w14:paraId="15A9F042" w14:textId="55A36A82" w:rsidR="00E00B6F" w:rsidRPr="008125B0" w:rsidRDefault="00E00B6F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372CC8C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2C8DD9FC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34DDCD14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3C1144B1" w14:textId="6ED36D94" w:rsidR="00E00B6F" w:rsidRPr="008125B0" w:rsidRDefault="00E00B6F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Ogniskowanie na pełnej głębokości obrazowania</w:t>
            </w:r>
          </w:p>
        </w:tc>
        <w:tc>
          <w:tcPr>
            <w:tcW w:w="1706" w:type="dxa"/>
            <w:shd w:val="clear" w:color="auto" w:fill="FFFFFF"/>
          </w:tcPr>
          <w:p w14:paraId="7D851EA0" w14:textId="7939EBBE" w:rsidR="00E00B6F" w:rsidRPr="008125B0" w:rsidRDefault="00E00B6F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6F4E8A4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6CBF6ED9" w14:textId="77777777" w:rsidTr="0034495B">
        <w:trPr>
          <w:trHeight w:val="340"/>
        </w:trPr>
        <w:tc>
          <w:tcPr>
            <w:tcW w:w="11203" w:type="dxa"/>
            <w:gridSpan w:val="4"/>
            <w:shd w:val="clear" w:color="auto" w:fill="DEEAF6"/>
            <w:vAlign w:val="center"/>
          </w:tcPr>
          <w:p w14:paraId="797731D3" w14:textId="5680EFA9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Głowica liniowa typu </w:t>
            </w:r>
            <w:proofErr w:type="spellStart"/>
            <w:r w:rsidRPr="008125B0">
              <w:rPr>
                <w:rFonts w:asciiTheme="minorHAnsi" w:hAnsiTheme="minorHAnsi" w:cstheme="minorHAnsi"/>
                <w:b/>
                <w:sz w:val="24"/>
                <w:szCs w:val="24"/>
              </w:rPr>
              <w:t>hockey</w:t>
            </w:r>
            <w:proofErr w:type="spellEnd"/>
          </w:p>
        </w:tc>
      </w:tr>
      <w:tr w:rsidR="0063575B" w:rsidRPr="008125B0" w14:paraId="61893E94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070C7D23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05295666" w14:textId="5C7EAF93" w:rsidR="0063575B" w:rsidRPr="008125B0" w:rsidRDefault="0063575B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b/>
                <w:bCs/>
                <w:kern w:val="3"/>
                <w:sz w:val="24"/>
                <w:szCs w:val="24"/>
                <w:lang w:bidi="hi-IN"/>
              </w:rPr>
              <w:t xml:space="preserve">Głowica liniowa szerokopasmowa typu </w:t>
            </w:r>
            <w:proofErr w:type="spellStart"/>
            <w:r w:rsidRPr="008125B0">
              <w:rPr>
                <w:rFonts w:asciiTheme="minorHAnsi" w:eastAsia="Arial Unicode MS" w:hAnsiTheme="minorHAnsi" w:cstheme="minorHAnsi"/>
                <w:b/>
                <w:bCs/>
                <w:kern w:val="3"/>
                <w:sz w:val="24"/>
                <w:szCs w:val="24"/>
                <w:lang w:bidi="hi-IN"/>
              </w:rPr>
              <w:t>hockey</w:t>
            </w:r>
            <w:proofErr w:type="spellEnd"/>
            <w:r w:rsidRPr="008125B0">
              <w:rPr>
                <w:rFonts w:asciiTheme="minorHAnsi" w:eastAsia="Arial Unicode MS" w:hAnsiTheme="minorHAnsi" w:cstheme="minorHAnsi"/>
                <w:b/>
                <w:bCs/>
                <w:kern w:val="3"/>
                <w:sz w:val="24"/>
                <w:szCs w:val="24"/>
                <w:lang w:bidi="hi-IN"/>
              </w:rPr>
              <w:t>, ze zmianą częstotliwości pracy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1DE440C0" w14:textId="77777777" w:rsidR="0063575B" w:rsidRPr="008125B0" w:rsidRDefault="0063575B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 typ/model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894DA58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1BCE" w:rsidRPr="008125B0" w14:paraId="1DCE032F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6932A115" w14:textId="77777777" w:rsidR="00D81BCE" w:rsidRPr="008125B0" w:rsidRDefault="00D81BC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  <w:vAlign w:val="center"/>
          </w:tcPr>
          <w:p w14:paraId="565AA35B" w14:textId="1A35F1AF" w:rsidR="00D81BCE" w:rsidRPr="008125B0" w:rsidRDefault="00D81BCE" w:rsidP="008125B0">
            <w:pPr>
              <w:suppressAutoHyphens w:val="0"/>
              <w:rPr>
                <w:rFonts w:asciiTheme="minorHAnsi" w:eastAsia="Arial Unicode MS" w:hAnsiTheme="minorHAnsi" w:cstheme="minorHAnsi"/>
                <w:sz w:val="24"/>
                <w:szCs w:val="24"/>
                <w:lang w:eastAsia="pl-PL"/>
              </w:rPr>
            </w:pPr>
            <w:r w:rsidRPr="008125B0">
              <w:rPr>
                <w:rFonts w:asciiTheme="minorHAnsi" w:eastAsia="Arial Unicode MS" w:hAnsiTheme="minorHAnsi" w:cstheme="minorHAnsi"/>
                <w:sz w:val="24"/>
                <w:szCs w:val="24"/>
              </w:rPr>
              <w:t>Zakres częstotliwości pracy min. 3,0 – 15,0 MHz</w:t>
            </w:r>
          </w:p>
        </w:tc>
        <w:tc>
          <w:tcPr>
            <w:tcW w:w="1706" w:type="dxa"/>
            <w:shd w:val="clear" w:color="auto" w:fill="FFFFFF"/>
          </w:tcPr>
          <w:p w14:paraId="6E39B625" w14:textId="60CBCCE1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70D8C59" w14:textId="77777777" w:rsidR="00D81BCE" w:rsidRPr="008125B0" w:rsidRDefault="00D81BC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1BCE" w:rsidRPr="008125B0" w14:paraId="48062D0A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035CD52E" w14:textId="77777777" w:rsidR="00D81BCE" w:rsidRPr="008125B0" w:rsidRDefault="00D81BC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  <w:vAlign w:val="center"/>
          </w:tcPr>
          <w:p w14:paraId="1B6AF48B" w14:textId="26958672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highlight w:val="green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Liczba elementów min. 190</w:t>
            </w:r>
          </w:p>
        </w:tc>
        <w:tc>
          <w:tcPr>
            <w:tcW w:w="1706" w:type="dxa"/>
            <w:shd w:val="clear" w:color="auto" w:fill="FFFFFF"/>
          </w:tcPr>
          <w:p w14:paraId="71344020" w14:textId="0FC82635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C8CFE56" w14:textId="77777777" w:rsidR="00D81BCE" w:rsidRPr="008125B0" w:rsidRDefault="00D81BC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1BCE" w:rsidRPr="008125B0" w14:paraId="48C96E6C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2FFAC5F4" w14:textId="77777777" w:rsidR="00D81BCE" w:rsidRPr="008125B0" w:rsidRDefault="00D81BC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  <w:vAlign w:val="center"/>
          </w:tcPr>
          <w:p w14:paraId="4288FC01" w14:textId="6856B3B6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Szerokość pola skanowania max. 25 mm</w:t>
            </w:r>
          </w:p>
        </w:tc>
        <w:tc>
          <w:tcPr>
            <w:tcW w:w="1706" w:type="dxa"/>
            <w:shd w:val="clear" w:color="auto" w:fill="FFFFFF"/>
          </w:tcPr>
          <w:p w14:paraId="1C388E74" w14:textId="034B6C16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bCs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0BDB4AF" w14:textId="77777777" w:rsidR="00D81BCE" w:rsidRPr="008125B0" w:rsidRDefault="00D81BC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09E3FC9E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35341B66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2B0BDFFD" w14:textId="5798E3A7" w:rsidR="0063575B" w:rsidRPr="008125B0" w:rsidRDefault="0063575B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Obrazowanie harmoniczne  min. 9 pasm częstotliwości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019CAEC7" w14:textId="2341EEA0" w:rsidR="0063575B" w:rsidRPr="008125B0" w:rsidRDefault="00FC133F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2E9AECE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4B52D6C8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41D7A9CD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0999F3CB" w14:textId="4AE91D12" w:rsidR="00E00B6F" w:rsidRPr="008125B0" w:rsidRDefault="00E00B6F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Obrazowanie trapezowe i rombowe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722A6FCF" w14:textId="5B7855C5" w:rsidR="00E00B6F" w:rsidRPr="008125B0" w:rsidRDefault="00E00B6F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bCs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11059D3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7EF08626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2319230E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16628CB5" w14:textId="6C0D26E9" w:rsidR="00E00B6F" w:rsidRPr="008125B0" w:rsidRDefault="00E00B6F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Ogniskowanie na pełnej głębokości obrazowania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5DBCAD35" w14:textId="327F3BB0" w:rsidR="00E00B6F" w:rsidRPr="008125B0" w:rsidRDefault="00E00B6F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A4D9F99" w14:textId="77777777" w:rsidR="00E00B6F" w:rsidRPr="008125B0" w:rsidRDefault="00E00B6F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0B6F" w:rsidRPr="008125B0" w14:paraId="53F70FC1" w14:textId="77777777" w:rsidTr="0034495B">
        <w:trPr>
          <w:trHeight w:val="340"/>
        </w:trPr>
        <w:tc>
          <w:tcPr>
            <w:tcW w:w="11203" w:type="dxa"/>
            <w:gridSpan w:val="4"/>
            <w:shd w:val="clear" w:color="auto" w:fill="BDD6EE" w:themeFill="accent1" w:themeFillTint="66"/>
            <w:vAlign w:val="center"/>
          </w:tcPr>
          <w:p w14:paraId="2B28B6BC" w14:textId="1D4B4383" w:rsidR="00E00B6F" w:rsidRPr="008125B0" w:rsidRDefault="00D81BCE" w:rsidP="008125B0">
            <w:pPr>
              <w:snapToGrid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b/>
                <w:sz w:val="24"/>
                <w:szCs w:val="24"/>
              </w:rPr>
              <w:t>Głowica kardiologiczna</w:t>
            </w:r>
          </w:p>
        </w:tc>
      </w:tr>
      <w:tr w:rsidR="00D81BCE" w:rsidRPr="008125B0" w14:paraId="1D44396C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40A33E4F" w14:textId="77777777" w:rsidR="00D81BCE" w:rsidRPr="008125B0" w:rsidRDefault="00D81BC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  <w:vAlign w:val="center"/>
          </w:tcPr>
          <w:p w14:paraId="519A29A6" w14:textId="6B69C8E9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 xml:space="preserve">Głowica kardiologiczna </w:t>
            </w:r>
            <w:proofErr w:type="spellStart"/>
            <w:r w:rsidRPr="008125B0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>Phased</w:t>
            </w:r>
            <w:proofErr w:type="spellEnd"/>
            <w:r w:rsidRPr="008125B0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8125B0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>Array</w:t>
            </w:r>
            <w:proofErr w:type="spellEnd"/>
            <w:r w:rsidRPr="008125B0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 xml:space="preserve"> Single </w:t>
            </w:r>
            <w:proofErr w:type="spellStart"/>
            <w:r w:rsidRPr="008125B0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>Crystal</w:t>
            </w:r>
            <w:proofErr w:type="spellEnd"/>
            <w:r w:rsidRPr="008125B0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>, szerokopasmowa, ze zmianą częstotliwości pracy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223CB40D" w14:textId="48EED343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 typ/model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DD41C09" w14:textId="77777777" w:rsidR="00D81BCE" w:rsidRPr="008125B0" w:rsidRDefault="00D81BC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1BCE" w:rsidRPr="008125B0" w14:paraId="4E64A806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1DD506EF" w14:textId="77777777" w:rsidR="00D81BCE" w:rsidRPr="008125B0" w:rsidRDefault="00D81BC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  <w:vAlign w:val="center"/>
          </w:tcPr>
          <w:p w14:paraId="1077B59A" w14:textId="115DEBE7" w:rsidR="00D81BCE" w:rsidRPr="008125B0" w:rsidRDefault="00D81BCE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sz w:val="24"/>
                <w:szCs w:val="24"/>
              </w:rPr>
              <w:t>Zakres częstotliwości pracy min. 1,0 –5,0 MHz</w:t>
            </w:r>
          </w:p>
        </w:tc>
        <w:tc>
          <w:tcPr>
            <w:tcW w:w="1706" w:type="dxa"/>
            <w:shd w:val="clear" w:color="auto" w:fill="FFFFFF"/>
          </w:tcPr>
          <w:p w14:paraId="5B7E7FF4" w14:textId="47DB143F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EFF9786" w14:textId="77777777" w:rsidR="00D81BCE" w:rsidRPr="008125B0" w:rsidRDefault="00D81BC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1BCE" w:rsidRPr="008125B0" w14:paraId="19AB89FB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477F5DF4" w14:textId="77777777" w:rsidR="00D81BCE" w:rsidRPr="008125B0" w:rsidRDefault="00D81BC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  <w:vAlign w:val="center"/>
          </w:tcPr>
          <w:p w14:paraId="7C444130" w14:textId="6EE82D0B" w:rsidR="00D81BCE" w:rsidRPr="008125B0" w:rsidRDefault="00D81BCE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Liczba elementów min. 128</w:t>
            </w:r>
          </w:p>
        </w:tc>
        <w:tc>
          <w:tcPr>
            <w:tcW w:w="1706" w:type="dxa"/>
            <w:shd w:val="clear" w:color="auto" w:fill="FFFFFF"/>
          </w:tcPr>
          <w:p w14:paraId="6185CFB0" w14:textId="5848ED1E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57D7983" w14:textId="77777777" w:rsidR="00D81BCE" w:rsidRPr="008125B0" w:rsidRDefault="00D81BC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1BCE" w:rsidRPr="008125B0" w14:paraId="3CEA52FB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0A1D1E2" w14:textId="77777777" w:rsidR="00D81BCE" w:rsidRPr="008125B0" w:rsidRDefault="00D81BC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  <w:vAlign w:val="center"/>
          </w:tcPr>
          <w:p w14:paraId="6AFDA17E" w14:textId="0CD92E4C" w:rsidR="00D81BCE" w:rsidRPr="008125B0" w:rsidRDefault="00D81BCE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Kąt skanowania min. 120 st.</w:t>
            </w:r>
          </w:p>
        </w:tc>
        <w:tc>
          <w:tcPr>
            <w:tcW w:w="1706" w:type="dxa"/>
            <w:shd w:val="clear" w:color="auto" w:fill="FFFFFF"/>
          </w:tcPr>
          <w:p w14:paraId="1F29492D" w14:textId="006A9E32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DE8F421" w14:textId="77777777" w:rsidR="00D81BCE" w:rsidRPr="008125B0" w:rsidRDefault="00D81BC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1BCE" w:rsidRPr="008125B0" w14:paraId="618EEF36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60D56D29" w14:textId="77777777" w:rsidR="00D81BCE" w:rsidRPr="008125B0" w:rsidRDefault="00D81BC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  <w:vAlign w:val="center"/>
          </w:tcPr>
          <w:p w14:paraId="76C9A285" w14:textId="3E1A694F" w:rsidR="00D81BCE" w:rsidRPr="008125B0" w:rsidRDefault="00D81BCE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Obrazowanie harmoniczne  min. 4 pasm częstotliwości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306CC659" w14:textId="5848097A" w:rsidR="00D81BCE" w:rsidRPr="008125B0" w:rsidRDefault="00AC4CB7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  <w:r w:rsidR="00FC133F"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, 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8020BE3" w14:textId="77777777" w:rsidR="00D81BCE" w:rsidRPr="008125B0" w:rsidRDefault="00D81BC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1BCE" w:rsidRPr="008125B0" w14:paraId="485BB3A9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69A374CC" w14:textId="77777777" w:rsidR="00D81BCE" w:rsidRPr="008125B0" w:rsidRDefault="00D81BC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3EC4B38A" w14:textId="70ACBB3D" w:rsidR="00D81BCE" w:rsidRPr="008125B0" w:rsidRDefault="00D81BCE" w:rsidP="008125B0">
            <w:pPr>
              <w:autoSpaceDN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Obrazowanie trapezowe i rombowe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1B289186" w14:textId="7CDC1483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bCs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E6373BA" w14:textId="77777777" w:rsidR="00D81BCE" w:rsidRPr="008125B0" w:rsidRDefault="00D81BCE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7D29F022" w14:textId="77777777" w:rsidTr="0034495B">
        <w:trPr>
          <w:trHeight w:val="397"/>
        </w:trPr>
        <w:tc>
          <w:tcPr>
            <w:tcW w:w="11203" w:type="dxa"/>
            <w:gridSpan w:val="4"/>
            <w:shd w:val="clear" w:color="auto" w:fill="BDD6EE" w:themeFill="accent1" w:themeFillTint="66"/>
            <w:vAlign w:val="center"/>
          </w:tcPr>
          <w:p w14:paraId="1FC900A1" w14:textId="1E7668D2" w:rsidR="0063575B" w:rsidRPr="008125B0" w:rsidRDefault="0063575B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MOŻLIWOŚCI ROZBUDOWY NA DZIEŃ SKŁADANIA OFERT</w:t>
            </w:r>
          </w:p>
        </w:tc>
      </w:tr>
      <w:tr w:rsidR="00D81BCE" w:rsidRPr="008125B0" w14:paraId="0702AEB3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1A7139A5" w14:textId="77777777" w:rsidR="00D81BCE" w:rsidRPr="008125B0" w:rsidRDefault="00D81BCE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04BD27F7" w14:textId="4B269B9E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Możliwość rozbudowy systemu o głowicę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Re</w:t>
            </w:r>
            <w:r w:rsidR="00AC4CB7" w:rsidRPr="008125B0"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talną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dwupłaszczyznową z centralnym kanałem 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biopsyjnym w układzie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Convex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Convex</w:t>
            </w:r>
            <w:proofErr w:type="spellEnd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min. 2,0-10,0 MHz, , obrazowanie harmoniczne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67B2EAF9" w14:textId="1A22C093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lastRenderedPageBreak/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5ED2DCB" w14:textId="77777777" w:rsidR="00D81BCE" w:rsidRPr="008125B0" w:rsidRDefault="00D81BCE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</w:p>
        </w:tc>
      </w:tr>
      <w:tr w:rsidR="00E00B6F" w:rsidRPr="008125B0" w14:paraId="20B5901C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A33C471" w14:textId="77777777" w:rsidR="00E00B6F" w:rsidRPr="008125B0" w:rsidRDefault="00E00B6F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0F03FE64" w14:textId="1361D6F1" w:rsidR="00E00B6F" w:rsidRPr="008125B0" w:rsidRDefault="00E00B6F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Możliwość rozbudowy o funkcję umożliwiającą porównanie (fuzję) dwóch sprzężonych obrazów w czasie rzeczywistym: USG / CT / MRI / PET dostępne z trybami obrazowań: B / B+C / </w:t>
            </w:r>
            <w:proofErr w:type="spellStart"/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B+elastografia</w:t>
            </w:r>
            <w:proofErr w:type="spellEnd"/>
          </w:p>
        </w:tc>
        <w:tc>
          <w:tcPr>
            <w:tcW w:w="1706" w:type="dxa"/>
            <w:shd w:val="clear" w:color="auto" w:fill="FFFFFF"/>
          </w:tcPr>
          <w:p w14:paraId="274305EA" w14:textId="22AD3EE0" w:rsidR="00E00B6F" w:rsidRPr="008125B0" w:rsidRDefault="00E00B6F" w:rsidP="008125B0">
            <w:pPr>
              <w:autoSpaceDN w:val="0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125B0"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146B5B4" w14:textId="77777777" w:rsidR="00E00B6F" w:rsidRPr="008125B0" w:rsidRDefault="00E00B6F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</w:p>
        </w:tc>
      </w:tr>
      <w:tr w:rsidR="0063575B" w:rsidRPr="008125B0" w14:paraId="6D198E21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75151EC1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FFFFFF"/>
          </w:tcPr>
          <w:p w14:paraId="4649C61A" w14:textId="2B7FA6B5" w:rsidR="0063575B" w:rsidRPr="008125B0" w:rsidRDefault="0063575B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Możliwość rozbudowy o funkcję i oprogramowanie umożliwiające badanie i pomiar sprężystości naczyń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1741B42E" w14:textId="11F53C76" w:rsidR="0063575B" w:rsidRPr="008125B0" w:rsidRDefault="0063575B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  <w:r w:rsidRPr="008125B0">
              <w:rPr>
                <w:rFonts w:asciiTheme="minorHAnsi" w:hAnsiTheme="minorHAnsi" w:cstheme="minorHAnsi"/>
                <w:bCs/>
                <w:sz w:val="24"/>
                <w:szCs w:val="24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EAA0F4B" w14:textId="77777777" w:rsidR="0063575B" w:rsidRPr="008125B0" w:rsidRDefault="0063575B" w:rsidP="008125B0">
            <w:pPr>
              <w:autoSpaceDN w:val="0"/>
              <w:textAlignment w:val="baseline"/>
              <w:rPr>
                <w:rFonts w:asciiTheme="minorHAnsi" w:eastAsia="Arial Unicode MS" w:hAnsiTheme="minorHAnsi" w:cstheme="minorHAnsi"/>
                <w:kern w:val="3"/>
                <w:sz w:val="24"/>
                <w:szCs w:val="24"/>
                <w:lang w:bidi="hi-IN"/>
              </w:rPr>
            </w:pPr>
          </w:p>
        </w:tc>
      </w:tr>
      <w:tr w:rsidR="0063575B" w:rsidRPr="008125B0" w14:paraId="192A4242" w14:textId="77777777" w:rsidTr="0034495B">
        <w:trPr>
          <w:trHeight w:val="409"/>
        </w:trPr>
        <w:tc>
          <w:tcPr>
            <w:tcW w:w="11203" w:type="dxa"/>
            <w:gridSpan w:val="4"/>
            <w:shd w:val="clear" w:color="auto" w:fill="BDD6EE" w:themeFill="accent1" w:themeFillTint="66"/>
            <w:vAlign w:val="center"/>
          </w:tcPr>
          <w:p w14:paraId="17A11188" w14:textId="77777777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b/>
                <w:sz w:val="24"/>
                <w:szCs w:val="24"/>
              </w:rPr>
              <w:t>GWARANCJA I SERWIS</w:t>
            </w:r>
          </w:p>
        </w:tc>
      </w:tr>
      <w:tr w:rsidR="0063575B" w:rsidRPr="008125B0" w14:paraId="457839C3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053CAC21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auto"/>
            <w:vAlign w:val="center"/>
          </w:tcPr>
          <w:p w14:paraId="03A432C7" w14:textId="77777777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Gwarancja: 36</w:t>
            </w:r>
            <w:r w:rsidRPr="008125B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 xml:space="preserve"> 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miesięcy, nie krótsza</w:t>
            </w:r>
            <w:r w:rsidRPr="008125B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jednak niż udzielana przez producenta sprzętu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4A5AB023" w14:textId="77777777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  <w:r w:rsidR="00AC4CB7" w:rsidRPr="008125B0">
              <w:rPr>
                <w:rFonts w:asciiTheme="minorHAnsi" w:hAnsiTheme="minorHAnsi" w:cstheme="minorHAnsi"/>
                <w:sz w:val="24"/>
                <w:szCs w:val="24"/>
              </w:rPr>
              <w:t>,</w:t>
            </w:r>
          </w:p>
          <w:p w14:paraId="4D3CA607" w14:textId="71E8C25F" w:rsidR="00AC4CB7" w:rsidRPr="008125B0" w:rsidRDefault="00AC4CB7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podać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ABA3B0D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4CD3D59A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304CD817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auto"/>
          </w:tcPr>
          <w:p w14:paraId="0F0AB390" w14:textId="77777777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W okresie gwarancji przeglądy gwarancyjne zgodnie z zaleceniami producenta wraz ze wszystkimi częściami niezbędnymi do wykonania przeglądów</w:t>
            </w:r>
          </w:p>
          <w:p w14:paraId="2897608C" w14:textId="77777777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W okresie gwarancji Zamawiający wymaga wykonania co najmniej 1 przeglądu w ostatnim miesiącu gwarancji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525FAE67" w14:textId="77777777" w:rsidR="0063575B" w:rsidRPr="008125B0" w:rsidRDefault="0063575B" w:rsidP="008125B0">
            <w:pPr>
              <w:tabs>
                <w:tab w:val="left" w:pos="426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TAK, podać częstotliwość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BB29390" w14:textId="232CD80A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75B" w:rsidRPr="008125B0" w14:paraId="7631C962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75B64A10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auto"/>
          </w:tcPr>
          <w:p w14:paraId="6D442ED6" w14:textId="77777777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Gwarancja min. 10–letniego dostępu do części zamiennych, materiałów eksploatacyjnych i akcesoriów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6BC5BEA7" w14:textId="77777777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1C2FF0B3" w14:textId="77777777" w:rsidR="0063575B" w:rsidRPr="008125B0" w:rsidRDefault="0063575B" w:rsidP="008125B0">
            <w:pP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</w:tr>
      <w:tr w:rsidR="0063575B" w:rsidRPr="008125B0" w14:paraId="519F8D26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6F07A3F1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auto"/>
          </w:tcPr>
          <w:p w14:paraId="132951C2" w14:textId="00E770E1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Gwarancja aktualizacji oprogramowania do najnowszej, dostępnej wersji na rynku przez 36 miesięcy od dnia odbioru, </w:t>
            </w:r>
            <w:proofErr w:type="spellStart"/>
            <w:r w:rsidR="00963938" w:rsidRPr="008125B0">
              <w:rPr>
                <w:rFonts w:asciiTheme="minorHAnsi" w:hAnsiTheme="minorHAnsi" w:cstheme="minorHAnsi"/>
                <w:sz w:val="24"/>
                <w:szCs w:val="24"/>
              </w:rPr>
              <w:t>np</w:t>
            </w:r>
            <w:proofErr w:type="spellEnd"/>
            <w:r w:rsidR="00963938"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podczas każdego, wykonywanego przeglądu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33324709" w14:textId="77777777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2ADBE9A8" w14:textId="77777777" w:rsidR="0063575B" w:rsidRPr="008125B0" w:rsidRDefault="0063575B" w:rsidP="008125B0">
            <w:pP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</w:tr>
      <w:tr w:rsidR="0063575B" w:rsidRPr="008125B0" w14:paraId="42FB9D5D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70F6D0B4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auto"/>
          </w:tcPr>
          <w:p w14:paraId="47B18ACB" w14:textId="556E48E0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Wykonawca zobowiązuje się do przeprowadzenia osobnego szkolenia stanowiskowego dla personelu medycznego w zakresie  wymaganym do codziennej obsługi urządzenia zakupionego przez Zamawiającego.</w:t>
            </w:r>
          </w:p>
          <w:p w14:paraId="01265BE7" w14:textId="1BE19FC7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Szkolenie ma zapewniać prawidłową i</w:t>
            </w:r>
            <w:r w:rsidR="0034495B">
              <w:rPr>
                <w:rFonts w:asciiTheme="minorHAnsi" w:hAnsiTheme="minorHAnsi" w:cstheme="minorHAnsi"/>
                <w:sz w:val="24"/>
                <w:szCs w:val="24"/>
              </w:rPr>
              <w:t xml:space="preserve"> bezpieczną pracę na urządzeniu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37A04B57" w14:textId="77777777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1B7718B5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</w:tr>
      <w:tr w:rsidR="0063575B" w:rsidRPr="008125B0" w14:paraId="4AC83663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49D0C8CF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auto"/>
          </w:tcPr>
          <w:p w14:paraId="69B486BC" w14:textId="77777777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Wykonawca zobowiązuje się do przeprowadzenia osobnego szkolenia rozszerzonego dla personelu Działu Aparatury Medycznej w zakresie budowy, właściwej obsługi, eksploatacji, diagnostyki i konserwacji urządzenia zakupionego przez Zamawiającego.</w:t>
            </w:r>
          </w:p>
          <w:p w14:paraId="4DA1DCD2" w14:textId="63A69F6C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Szkolenie ma zapewniać prawidłową i bezpieczną pracę na</w:t>
            </w:r>
            <w:r w:rsidR="0034495B">
              <w:rPr>
                <w:rFonts w:asciiTheme="minorHAnsi" w:hAnsiTheme="minorHAnsi" w:cstheme="minorHAnsi"/>
                <w:sz w:val="24"/>
                <w:szCs w:val="24"/>
              </w:rPr>
              <w:t xml:space="preserve"> urządzeniu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55A14E29" w14:textId="77777777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28406DFC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</w:tr>
      <w:tr w:rsidR="0063575B" w:rsidRPr="008125B0" w14:paraId="58461365" w14:textId="77777777" w:rsidTr="0034495B"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7DDB45A2" w14:textId="77777777" w:rsidR="0063575B" w:rsidRPr="008125B0" w:rsidRDefault="0063575B" w:rsidP="008125B0">
            <w:pPr>
              <w:numPr>
                <w:ilvl w:val="0"/>
                <w:numId w:val="1"/>
              </w:numPr>
              <w:snapToGrid w:val="0"/>
              <w:ind w:hanging="227"/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auto"/>
          </w:tcPr>
          <w:p w14:paraId="600B579A" w14:textId="77777777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Wykonawca dostarczy Zamawiającemu wraz z urządzeniem:</w:t>
            </w:r>
          </w:p>
          <w:p w14:paraId="2E2CA39C" w14:textId="144AC566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- instrukcj</w:t>
            </w:r>
            <w:r w:rsidR="00AC4CB7" w:rsidRPr="008125B0">
              <w:rPr>
                <w:rFonts w:asciiTheme="minorHAnsi" w:hAnsiTheme="minorHAnsi" w:cstheme="minorHAnsi"/>
                <w:sz w:val="24"/>
                <w:szCs w:val="24"/>
              </w:rPr>
              <w:t>ę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obsługi urządzenia w języku polskim oraz angielskim (jeśli posiada) dostarczon</w:t>
            </w:r>
            <w:r w:rsidR="00AC4CB7" w:rsidRPr="008125B0">
              <w:rPr>
                <w:rFonts w:asciiTheme="minorHAnsi" w:hAnsiTheme="minorHAnsi" w:cstheme="minorHAnsi"/>
                <w:sz w:val="24"/>
                <w:szCs w:val="24"/>
              </w:rPr>
              <w:t>ą</w:t>
            </w: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 wraz z urządzeniem w formie papierowej oraz elektronicznej</w:t>
            </w:r>
          </w:p>
          <w:p w14:paraId="018D6A66" w14:textId="77777777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 xml:space="preserve">- paszport urządzenia w formie książeczki  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29376C8D" w14:textId="77777777" w:rsidR="0063575B" w:rsidRPr="008125B0" w:rsidRDefault="0063575B" w:rsidP="008125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125B0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4E4C181E" w14:textId="77777777" w:rsidR="0063575B" w:rsidRPr="008125B0" w:rsidRDefault="0063575B" w:rsidP="008125B0">
            <w:pPr>
              <w:snapToGrid w:val="0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</w:tr>
    </w:tbl>
    <w:p w14:paraId="1362FFC8" w14:textId="77777777" w:rsidR="00C349DE" w:rsidRPr="008125B0" w:rsidRDefault="00C349DE" w:rsidP="008125B0">
      <w:pPr>
        <w:rPr>
          <w:rFonts w:asciiTheme="minorHAnsi" w:hAnsiTheme="minorHAnsi" w:cstheme="minorHAnsi"/>
          <w:sz w:val="24"/>
          <w:szCs w:val="24"/>
        </w:rPr>
      </w:pPr>
    </w:p>
    <w:sectPr w:rsidR="00C349DE" w:rsidRPr="008125B0">
      <w:pgSz w:w="11906" w:h="16838"/>
      <w:pgMar w:top="56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4B684604"/>
    <w:name w:val="WW8Num6"/>
    <w:lvl w:ilvl="0">
      <w:start w:val="1"/>
      <w:numFmt w:val="decimal"/>
      <w:lvlText w:val="%1."/>
      <w:lvlJc w:val="left"/>
      <w:pPr>
        <w:tabs>
          <w:tab w:val="num" w:pos="651"/>
        </w:tabs>
        <w:ind w:left="170" w:hanging="170"/>
      </w:pPr>
      <w:rPr>
        <w:rFonts w:hint="default"/>
        <w:b w:val="0"/>
        <w:i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E024235"/>
    <w:multiLevelType w:val="hybridMultilevel"/>
    <w:tmpl w:val="5C1896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E75C65"/>
    <w:multiLevelType w:val="hybridMultilevel"/>
    <w:tmpl w:val="96A23B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CAB"/>
    <w:rsid w:val="00006C7F"/>
    <w:rsid w:val="00033DB8"/>
    <w:rsid w:val="00052773"/>
    <w:rsid w:val="00053724"/>
    <w:rsid w:val="00062DFB"/>
    <w:rsid w:val="00077AC5"/>
    <w:rsid w:val="00083E6A"/>
    <w:rsid w:val="000A42F9"/>
    <w:rsid w:val="000B1848"/>
    <w:rsid w:val="000D5A69"/>
    <w:rsid w:val="001065B3"/>
    <w:rsid w:val="0011244D"/>
    <w:rsid w:val="001322DE"/>
    <w:rsid w:val="00161953"/>
    <w:rsid w:val="0016649C"/>
    <w:rsid w:val="001B6E13"/>
    <w:rsid w:val="001E30A4"/>
    <w:rsid w:val="00225A1D"/>
    <w:rsid w:val="0026043A"/>
    <w:rsid w:val="00267A83"/>
    <w:rsid w:val="002A0F4D"/>
    <w:rsid w:val="002B5E7A"/>
    <w:rsid w:val="002D2B94"/>
    <w:rsid w:val="002F0E42"/>
    <w:rsid w:val="002F6DCE"/>
    <w:rsid w:val="003119EE"/>
    <w:rsid w:val="003316D8"/>
    <w:rsid w:val="0034495B"/>
    <w:rsid w:val="00357D2A"/>
    <w:rsid w:val="00394DE8"/>
    <w:rsid w:val="003A2B70"/>
    <w:rsid w:val="003B1630"/>
    <w:rsid w:val="003D1D8F"/>
    <w:rsid w:val="003D2BB3"/>
    <w:rsid w:val="003D3CAB"/>
    <w:rsid w:val="003D4969"/>
    <w:rsid w:val="003E7BB5"/>
    <w:rsid w:val="003F6CC2"/>
    <w:rsid w:val="0041320D"/>
    <w:rsid w:val="00420DB2"/>
    <w:rsid w:val="0043647C"/>
    <w:rsid w:val="00474EAB"/>
    <w:rsid w:val="004D03A4"/>
    <w:rsid w:val="004E3B07"/>
    <w:rsid w:val="005564DA"/>
    <w:rsid w:val="00564872"/>
    <w:rsid w:val="005B6100"/>
    <w:rsid w:val="0061031E"/>
    <w:rsid w:val="00631CA5"/>
    <w:rsid w:val="0063575B"/>
    <w:rsid w:val="0064694B"/>
    <w:rsid w:val="006933F9"/>
    <w:rsid w:val="006C7B3C"/>
    <w:rsid w:val="00723445"/>
    <w:rsid w:val="00762CB7"/>
    <w:rsid w:val="00787CA7"/>
    <w:rsid w:val="007F0E9B"/>
    <w:rsid w:val="007F2B48"/>
    <w:rsid w:val="00801FED"/>
    <w:rsid w:val="008125B0"/>
    <w:rsid w:val="00821274"/>
    <w:rsid w:val="00837AF4"/>
    <w:rsid w:val="00861A5D"/>
    <w:rsid w:val="008C0302"/>
    <w:rsid w:val="008C0922"/>
    <w:rsid w:val="008C1D6B"/>
    <w:rsid w:val="008C330E"/>
    <w:rsid w:val="008F2868"/>
    <w:rsid w:val="00924C8A"/>
    <w:rsid w:val="00931883"/>
    <w:rsid w:val="00931F10"/>
    <w:rsid w:val="00945B21"/>
    <w:rsid w:val="00955786"/>
    <w:rsid w:val="00963938"/>
    <w:rsid w:val="009829C7"/>
    <w:rsid w:val="009872CB"/>
    <w:rsid w:val="009C23D0"/>
    <w:rsid w:val="00A035A3"/>
    <w:rsid w:val="00A13646"/>
    <w:rsid w:val="00A148FC"/>
    <w:rsid w:val="00A41301"/>
    <w:rsid w:val="00A504EE"/>
    <w:rsid w:val="00A87B64"/>
    <w:rsid w:val="00A97573"/>
    <w:rsid w:val="00AA3935"/>
    <w:rsid w:val="00AB7179"/>
    <w:rsid w:val="00AC4CB7"/>
    <w:rsid w:val="00AF7C9D"/>
    <w:rsid w:val="00B0792C"/>
    <w:rsid w:val="00B216C3"/>
    <w:rsid w:val="00B37664"/>
    <w:rsid w:val="00B434B8"/>
    <w:rsid w:val="00B506BB"/>
    <w:rsid w:val="00B9642A"/>
    <w:rsid w:val="00BE2C01"/>
    <w:rsid w:val="00BF6B3E"/>
    <w:rsid w:val="00C13046"/>
    <w:rsid w:val="00C20F66"/>
    <w:rsid w:val="00C23E4C"/>
    <w:rsid w:val="00C349DE"/>
    <w:rsid w:val="00C378AA"/>
    <w:rsid w:val="00C51999"/>
    <w:rsid w:val="00C71144"/>
    <w:rsid w:val="00C711C2"/>
    <w:rsid w:val="00CA782E"/>
    <w:rsid w:val="00CD5929"/>
    <w:rsid w:val="00CE4671"/>
    <w:rsid w:val="00CF75D4"/>
    <w:rsid w:val="00D27CA6"/>
    <w:rsid w:val="00D45705"/>
    <w:rsid w:val="00D559E3"/>
    <w:rsid w:val="00D657C7"/>
    <w:rsid w:val="00D7552C"/>
    <w:rsid w:val="00D81BCE"/>
    <w:rsid w:val="00D85CFF"/>
    <w:rsid w:val="00D8672F"/>
    <w:rsid w:val="00DA16EC"/>
    <w:rsid w:val="00DE2D81"/>
    <w:rsid w:val="00DF2FEC"/>
    <w:rsid w:val="00E00B6F"/>
    <w:rsid w:val="00E266E1"/>
    <w:rsid w:val="00E7389A"/>
    <w:rsid w:val="00E81676"/>
    <w:rsid w:val="00E87FAB"/>
    <w:rsid w:val="00EB1D49"/>
    <w:rsid w:val="00EC02E9"/>
    <w:rsid w:val="00F04FB9"/>
    <w:rsid w:val="00F1195B"/>
    <w:rsid w:val="00F13FEC"/>
    <w:rsid w:val="00F16A2E"/>
    <w:rsid w:val="00F50891"/>
    <w:rsid w:val="00F65AEE"/>
    <w:rsid w:val="00F751EE"/>
    <w:rsid w:val="00FA66F2"/>
    <w:rsid w:val="00FC133F"/>
    <w:rsid w:val="00FD0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71E9F0C"/>
  <w15:chartTrackingRefBased/>
  <w15:docId w15:val="{914523C6-2938-43EE-B218-EDE21155A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  <w:b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FontStyle14">
    <w:name w:val="Font Style14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rPr>
      <w:rFonts w:ascii="Times New Roman" w:hAnsi="Times New Roman" w:cs="Times New Roman"/>
      <w:sz w:val="18"/>
      <w:szCs w:val="18"/>
    </w:rPr>
  </w:style>
  <w:style w:type="character" w:customStyle="1" w:styleId="FontStyle11">
    <w:name w:val="Font Style1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">
    <w:name w:val="Font Style12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Nagwek1">
    <w:name w:val="Nagłówek1"/>
    <w:basedOn w:val="Normalny"/>
    <w:next w:val="Tekstpodstawowy"/>
    <w:pPr>
      <w:jc w:val="center"/>
    </w:pPr>
    <w:rPr>
      <w:b/>
      <w:sz w:val="24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Default">
    <w:name w:val="Default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zh-CN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Normalny"/>
    <w:pPr>
      <w:widowControl w:val="0"/>
      <w:autoSpaceDE w:val="0"/>
      <w:spacing w:line="247" w:lineRule="exact"/>
    </w:pPr>
    <w:rPr>
      <w:sz w:val="24"/>
      <w:szCs w:val="24"/>
    </w:rPr>
  </w:style>
  <w:style w:type="paragraph" w:customStyle="1" w:styleId="Style6">
    <w:name w:val="Style6"/>
    <w:basedOn w:val="Normalny"/>
    <w:pPr>
      <w:widowControl w:val="0"/>
      <w:autoSpaceDE w:val="0"/>
      <w:spacing w:line="240" w:lineRule="exact"/>
      <w:jc w:val="center"/>
    </w:pPr>
    <w:rPr>
      <w:sz w:val="24"/>
      <w:szCs w:val="24"/>
    </w:rPr>
  </w:style>
  <w:style w:type="paragraph" w:customStyle="1" w:styleId="Style3">
    <w:name w:val="Style3"/>
    <w:basedOn w:val="Normalny"/>
    <w:pPr>
      <w:widowControl w:val="0"/>
      <w:autoSpaceDE w:val="0"/>
      <w:spacing w:line="242" w:lineRule="exact"/>
    </w:pPr>
    <w:rPr>
      <w:sz w:val="24"/>
      <w:szCs w:val="24"/>
    </w:rPr>
  </w:style>
  <w:style w:type="paragraph" w:customStyle="1" w:styleId="Style7">
    <w:name w:val="Style7"/>
    <w:basedOn w:val="Normalny"/>
    <w:pPr>
      <w:widowControl w:val="0"/>
      <w:autoSpaceDE w:val="0"/>
      <w:spacing w:line="245" w:lineRule="exact"/>
      <w:jc w:val="center"/>
    </w:pPr>
    <w:rPr>
      <w:sz w:val="24"/>
      <w:szCs w:val="24"/>
    </w:rPr>
  </w:style>
  <w:style w:type="paragraph" w:styleId="Poprawka">
    <w:name w:val="Revision"/>
    <w:pPr>
      <w:suppressAutoHyphens/>
    </w:pPr>
    <w:rPr>
      <w:lang w:eastAsia="zh-CN"/>
    </w:rPr>
  </w:style>
  <w:style w:type="paragraph" w:customStyle="1" w:styleId="ZnakZnak">
    <w:name w:val="Znak Znak"/>
    <w:basedOn w:val="Normalny"/>
    <w:rPr>
      <w:sz w:val="24"/>
      <w:szCs w:val="24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rsid w:val="00EC02E9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EC02E9"/>
  </w:style>
  <w:style w:type="character" w:customStyle="1" w:styleId="TekstkomentarzaZnak1">
    <w:name w:val="Tekst komentarza Znak1"/>
    <w:link w:val="Tekstkomentarza"/>
    <w:uiPriority w:val="99"/>
    <w:semiHidden/>
    <w:rsid w:val="00EC02E9"/>
    <w:rPr>
      <w:lang w:eastAsia="zh-CN"/>
    </w:rPr>
  </w:style>
  <w:style w:type="paragraph" w:styleId="Akapitzlist">
    <w:name w:val="List Paragraph"/>
    <w:basedOn w:val="Normalny"/>
    <w:uiPriority w:val="34"/>
    <w:qFormat/>
    <w:rsid w:val="00A035A3"/>
    <w:pPr>
      <w:ind w:left="720"/>
      <w:contextualSpacing/>
    </w:pPr>
  </w:style>
  <w:style w:type="paragraph" w:customStyle="1" w:styleId="ZnakZnak0">
    <w:name w:val="Znak Znak"/>
    <w:basedOn w:val="Normalny"/>
    <w:rsid w:val="00083E6A"/>
    <w:pPr>
      <w:suppressAutoHyphens w:val="0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1E202-2EDB-4C21-9DE2-A6F8A2EE9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1937</Words>
  <Characters>11627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PARAMETRY TECHNICZNE Z SYSTEMEM MONITORUJĄCYM</vt:lpstr>
    </vt:vector>
  </TitlesOfParts>
  <Company>HP Inc.</Company>
  <LinksUpToDate>false</LinksUpToDate>
  <CharactersWithSpaces>13537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PARAMETRY TECHNICZNE Z SYSTEMEM MONITORUJĄCYM</dc:title>
  <dc:subject/>
  <dc:creator>Zuzanna Kulig</dc:creator>
  <cp:keywords/>
  <cp:lastModifiedBy>Ewelina Piątek</cp:lastModifiedBy>
  <cp:revision>2</cp:revision>
  <cp:lastPrinted>2026-02-05T07:14:00Z</cp:lastPrinted>
  <dcterms:created xsi:type="dcterms:W3CDTF">2026-02-05T07:14:00Z</dcterms:created>
  <dcterms:modified xsi:type="dcterms:W3CDTF">2026-02-05T07:14:00Z</dcterms:modified>
</cp:coreProperties>
</file>